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C384A" w14:textId="77777777" w:rsidR="00681D28" w:rsidRPr="002C3541" w:rsidRDefault="00681D28" w:rsidP="00681D28">
      <w:pPr>
        <w:spacing w:line="276" w:lineRule="auto"/>
        <w:jc w:val="center"/>
        <w:rPr>
          <w:rFonts w:asciiTheme="minorHAnsi" w:eastAsiaTheme="minorHAnsi" w:hAnsiTheme="minorHAnsi" w:cstheme="minorBidi"/>
          <w:sz w:val="22"/>
          <w:szCs w:val="22"/>
        </w:rPr>
      </w:pPr>
      <w:r w:rsidRPr="002C3541">
        <w:rPr>
          <w:rFonts w:asciiTheme="minorHAnsi" w:eastAsiaTheme="minorHAnsi" w:hAnsiTheme="minorHAnsi" w:cstheme="minorBidi"/>
          <w:noProof/>
          <w:sz w:val="18"/>
          <w:szCs w:val="18"/>
        </w:rPr>
        <w:drawing>
          <wp:inline distT="0" distB="0" distL="0" distR="0" wp14:anchorId="290C34E7" wp14:editId="545654F0">
            <wp:extent cx="4544568" cy="841248"/>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a:blip r:embed="rId5" cstate="print"/>
                    <a:srcRect/>
                    <a:stretch>
                      <a:fillRect/>
                    </a:stretch>
                  </pic:blipFill>
                  <pic:spPr bwMode="auto">
                    <a:xfrm>
                      <a:off x="0" y="0"/>
                      <a:ext cx="4544568" cy="841248"/>
                    </a:xfrm>
                    <a:prstGeom prst="rect">
                      <a:avLst/>
                    </a:prstGeom>
                    <a:noFill/>
                    <a:ln w="9525">
                      <a:noFill/>
                      <a:miter lim="800000"/>
                      <a:headEnd/>
                      <a:tailEnd/>
                    </a:ln>
                  </pic:spPr>
                </pic:pic>
              </a:graphicData>
            </a:graphic>
          </wp:inline>
        </w:drawing>
      </w:r>
    </w:p>
    <w:p w14:paraId="1BE867E5" w14:textId="77777777" w:rsidR="00681D28" w:rsidRPr="002C3541" w:rsidRDefault="00681D28" w:rsidP="00681D28">
      <w:pPr>
        <w:spacing w:line="276" w:lineRule="auto"/>
        <w:jc w:val="center"/>
        <w:rPr>
          <w:rFonts w:eastAsiaTheme="minorHAnsi"/>
          <w:b/>
          <w:sz w:val="20"/>
          <w:szCs w:val="20"/>
        </w:rPr>
      </w:pPr>
      <w:r w:rsidRPr="002C3541">
        <w:rPr>
          <w:rFonts w:eastAsiaTheme="minorHAnsi"/>
          <w:b/>
          <w:sz w:val="20"/>
          <w:szCs w:val="20"/>
        </w:rPr>
        <w:t>RATE SCHEDULE</w:t>
      </w:r>
    </w:p>
    <w:p w14:paraId="3DE67D28" w14:textId="77777777" w:rsidR="00681D28" w:rsidRPr="002C3541" w:rsidRDefault="00681D28" w:rsidP="00681D28">
      <w:pPr>
        <w:spacing w:line="276" w:lineRule="auto"/>
        <w:jc w:val="center"/>
        <w:rPr>
          <w:rFonts w:eastAsiaTheme="minorHAnsi"/>
          <w:b/>
          <w:sz w:val="20"/>
          <w:szCs w:val="20"/>
        </w:rPr>
      </w:pPr>
      <w:r w:rsidRPr="002C3541">
        <w:rPr>
          <w:rFonts w:eastAsiaTheme="minorHAnsi"/>
          <w:b/>
          <w:sz w:val="20"/>
          <w:szCs w:val="20"/>
        </w:rPr>
        <w:t>(effective 1/1/202</w:t>
      </w:r>
      <w:r>
        <w:rPr>
          <w:rFonts w:eastAsiaTheme="minorHAnsi"/>
          <w:b/>
          <w:sz w:val="20"/>
          <w:szCs w:val="20"/>
        </w:rPr>
        <w:t>1</w:t>
      </w:r>
      <w:r w:rsidRPr="002C3541">
        <w:rPr>
          <w:rFonts w:eastAsiaTheme="minorHAnsi"/>
          <w:b/>
          <w:sz w:val="20"/>
          <w:szCs w:val="20"/>
        </w:rPr>
        <w:t>)</w:t>
      </w:r>
    </w:p>
    <w:p w14:paraId="4E5C2D84" w14:textId="1E7C8487" w:rsidR="00681D28" w:rsidRPr="002C3541" w:rsidRDefault="00681D28" w:rsidP="00693348">
      <w:pPr>
        <w:spacing w:line="276" w:lineRule="auto"/>
        <w:ind w:firstLine="720"/>
        <w:rPr>
          <w:rFonts w:eastAsiaTheme="minorHAnsi"/>
          <w:sz w:val="20"/>
          <w:szCs w:val="20"/>
        </w:rPr>
      </w:pPr>
      <w:r w:rsidRPr="002C3541">
        <w:rPr>
          <w:rFonts w:eastAsiaTheme="minorHAnsi"/>
          <w:sz w:val="20"/>
          <w:szCs w:val="20"/>
        </w:rPr>
        <w:t>Minimum Rate ¾ x 5/8 Meter</w:t>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t>$36</w:t>
      </w:r>
      <w:r>
        <w:rPr>
          <w:rFonts w:eastAsiaTheme="minorHAnsi"/>
          <w:sz w:val="20"/>
          <w:szCs w:val="20"/>
        </w:rPr>
        <w:t>.70</w:t>
      </w:r>
    </w:p>
    <w:p w14:paraId="414AED75" w14:textId="29F503A4" w:rsidR="00681D28" w:rsidRPr="002C3541" w:rsidRDefault="00681D28" w:rsidP="00681D28">
      <w:pPr>
        <w:spacing w:line="276" w:lineRule="auto"/>
        <w:rPr>
          <w:rFonts w:eastAsiaTheme="minorHAnsi"/>
          <w:sz w:val="20"/>
          <w:szCs w:val="20"/>
        </w:rPr>
      </w:pPr>
      <w:r w:rsidRPr="002C3541">
        <w:rPr>
          <w:rFonts w:eastAsiaTheme="minorHAnsi"/>
          <w:sz w:val="20"/>
          <w:szCs w:val="20"/>
        </w:rPr>
        <w:t xml:space="preserve">  </w:t>
      </w:r>
      <w:r w:rsidRPr="002C3541">
        <w:rPr>
          <w:rFonts w:eastAsiaTheme="minorHAnsi"/>
          <w:sz w:val="20"/>
          <w:szCs w:val="20"/>
        </w:rPr>
        <w:tab/>
        <w:t xml:space="preserve">  1” Meter</w:t>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t>$5</w:t>
      </w:r>
      <w:r>
        <w:rPr>
          <w:rFonts w:eastAsiaTheme="minorHAnsi"/>
          <w:sz w:val="20"/>
          <w:szCs w:val="20"/>
        </w:rPr>
        <w:t>1.25</w:t>
      </w:r>
    </w:p>
    <w:p w14:paraId="7284666F" w14:textId="379960D4" w:rsidR="00681D28" w:rsidRPr="002C3541" w:rsidRDefault="00681D28" w:rsidP="00681D28">
      <w:pPr>
        <w:spacing w:line="276" w:lineRule="auto"/>
        <w:rPr>
          <w:rFonts w:eastAsiaTheme="minorHAnsi"/>
          <w:sz w:val="20"/>
          <w:szCs w:val="20"/>
        </w:rPr>
      </w:pPr>
      <w:r w:rsidRPr="002C3541">
        <w:rPr>
          <w:rFonts w:eastAsiaTheme="minorHAnsi"/>
          <w:sz w:val="20"/>
          <w:szCs w:val="20"/>
        </w:rPr>
        <w:t xml:space="preserve">    </w:t>
      </w:r>
      <w:r w:rsidRPr="002C3541">
        <w:rPr>
          <w:rFonts w:eastAsiaTheme="minorHAnsi"/>
          <w:sz w:val="20"/>
          <w:szCs w:val="20"/>
        </w:rPr>
        <w:tab/>
        <w:t xml:space="preserve">  2” Meter</w:t>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t>$10</w:t>
      </w:r>
      <w:r>
        <w:rPr>
          <w:rFonts w:eastAsiaTheme="minorHAnsi"/>
          <w:sz w:val="20"/>
          <w:szCs w:val="20"/>
        </w:rPr>
        <w:t>6.05</w:t>
      </w:r>
    </w:p>
    <w:p w14:paraId="5C5AB4B9" w14:textId="12246BFA" w:rsidR="00681D28" w:rsidRPr="002C3541" w:rsidRDefault="00681D28" w:rsidP="00681D28">
      <w:pPr>
        <w:spacing w:line="276" w:lineRule="auto"/>
        <w:rPr>
          <w:rFonts w:eastAsiaTheme="minorHAnsi"/>
          <w:sz w:val="20"/>
          <w:szCs w:val="20"/>
        </w:rPr>
      </w:pPr>
      <w:r w:rsidRPr="002C3541">
        <w:rPr>
          <w:rFonts w:eastAsiaTheme="minorHAnsi"/>
          <w:sz w:val="20"/>
          <w:szCs w:val="20"/>
        </w:rPr>
        <w:t xml:space="preserve">    </w:t>
      </w:r>
      <w:r w:rsidRPr="002C3541">
        <w:rPr>
          <w:rFonts w:eastAsiaTheme="minorHAnsi"/>
          <w:sz w:val="20"/>
          <w:szCs w:val="20"/>
        </w:rPr>
        <w:tab/>
        <w:t xml:space="preserve">  3” Meter                                                                                     </w:t>
      </w:r>
      <w:proofErr w:type="gramStart"/>
      <w:r w:rsidRPr="002C3541">
        <w:rPr>
          <w:rFonts w:eastAsiaTheme="minorHAnsi"/>
          <w:sz w:val="20"/>
          <w:szCs w:val="20"/>
        </w:rPr>
        <w:tab/>
        <w:t xml:space="preserve">  </w:t>
      </w:r>
      <w:r w:rsidRPr="002C3541">
        <w:rPr>
          <w:rFonts w:eastAsiaTheme="minorHAnsi"/>
          <w:sz w:val="20"/>
          <w:szCs w:val="20"/>
        </w:rPr>
        <w:tab/>
      </w:r>
      <w:proofErr w:type="gramEnd"/>
      <w:r w:rsidRPr="002C3541">
        <w:rPr>
          <w:rFonts w:eastAsiaTheme="minorHAnsi"/>
          <w:sz w:val="20"/>
          <w:szCs w:val="20"/>
        </w:rPr>
        <w:t>$</w:t>
      </w:r>
      <w:r>
        <w:rPr>
          <w:rFonts w:eastAsiaTheme="minorHAnsi"/>
          <w:sz w:val="20"/>
          <w:szCs w:val="20"/>
        </w:rPr>
        <w:t>402.15</w:t>
      </w:r>
    </w:p>
    <w:p w14:paraId="1ED3F58D" w14:textId="1A4F09D3" w:rsidR="00681D28" w:rsidRPr="002C3541" w:rsidRDefault="00681D28" w:rsidP="00681D28">
      <w:pPr>
        <w:spacing w:line="276" w:lineRule="auto"/>
        <w:rPr>
          <w:rFonts w:eastAsiaTheme="minorHAnsi"/>
          <w:sz w:val="20"/>
          <w:szCs w:val="20"/>
        </w:rPr>
      </w:pPr>
      <w:r w:rsidRPr="002C3541">
        <w:rPr>
          <w:rFonts w:eastAsiaTheme="minorHAnsi"/>
          <w:sz w:val="20"/>
          <w:szCs w:val="20"/>
        </w:rPr>
        <w:t xml:space="preserve"> </w:t>
      </w:r>
      <w:r w:rsidR="00693348">
        <w:rPr>
          <w:rFonts w:eastAsiaTheme="minorHAnsi"/>
          <w:sz w:val="20"/>
          <w:szCs w:val="20"/>
        </w:rPr>
        <w:tab/>
      </w:r>
      <w:r w:rsidRPr="002C3541">
        <w:rPr>
          <w:rFonts w:eastAsiaTheme="minorHAnsi"/>
          <w:sz w:val="20"/>
          <w:szCs w:val="20"/>
        </w:rPr>
        <w:t xml:space="preserve"> RV Parks Minimum Rate</w:t>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t>$</w:t>
      </w:r>
      <w:r>
        <w:rPr>
          <w:rFonts w:eastAsiaTheme="minorHAnsi"/>
          <w:sz w:val="20"/>
          <w:szCs w:val="20"/>
        </w:rPr>
        <w:t>60.10</w:t>
      </w:r>
      <w:r w:rsidRPr="002C3541">
        <w:rPr>
          <w:rFonts w:eastAsiaTheme="minorHAnsi"/>
          <w:sz w:val="20"/>
          <w:szCs w:val="20"/>
        </w:rPr>
        <w:t xml:space="preserve">  </w:t>
      </w:r>
    </w:p>
    <w:p w14:paraId="447FDB9E" w14:textId="5B1A9E13" w:rsidR="00681D28" w:rsidRPr="002C3541" w:rsidRDefault="00681D28" w:rsidP="00693348">
      <w:pPr>
        <w:spacing w:line="276" w:lineRule="auto"/>
        <w:ind w:firstLine="720"/>
        <w:rPr>
          <w:rFonts w:eastAsiaTheme="minorHAnsi"/>
          <w:sz w:val="20"/>
          <w:szCs w:val="20"/>
        </w:rPr>
      </w:pPr>
      <w:r w:rsidRPr="002C3541">
        <w:rPr>
          <w:rFonts w:eastAsiaTheme="minorHAnsi"/>
          <w:sz w:val="20"/>
          <w:szCs w:val="20"/>
        </w:rPr>
        <w:t xml:space="preserve">      Duplex / Apartments</w:t>
      </w:r>
      <w:r w:rsidRPr="002C3541">
        <w:rPr>
          <w:rFonts w:eastAsiaTheme="minorHAnsi"/>
          <w:sz w:val="20"/>
          <w:szCs w:val="20"/>
        </w:rPr>
        <w:tab/>
      </w:r>
      <w:r w:rsidRPr="002C3541">
        <w:rPr>
          <w:rFonts w:eastAsiaTheme="minorHAnsi"/>
          <w:sz w:val="20"/>
          <w:szCs w:val="20"/>
        </w:rPr>
        <w:tab/>
      </w:r>
      <w:r w:rsidR="008D4AAC">
        <w:rPr>
          <w:rFonts w:eastAsiaTheme="minorHAnsi"/>
          <w:sz w:val="20"/>
          <w:szCs w:val="20"/>
        </w:rPr>
        <w:t xml:space="preserve">         </w:t>
      </w:r>
      <w:r w:rsidRPr="002C3541">
        <w:rPr>
          <w:rFonts w:eastAsiaTheme="minorHAnsi"/>
          <w:sz w:val="20"/>
          <w:szCs w:val="20"/>
        </w:rPr>
        <w:t>number of units times Minimum Rate ($36</w:t>
      </w:r>
      <w:r>
        <w:rPr>
          <w:rFonts w:eastAsiaTheme="minorHAnsi"/>
          <w:sz w:val="20"/>
          <w:szCs w:val="20"/>
        </w:rPr>
        <w:t>.70</w:t>
      </w:r>
      <w:r w:rsidRPr="002C3541">
        <w:rPr>
          <w:rFonts w:eastAsiaTheme="minorHAnsi"/>
          <w:sz w:val="20"/>
          <w:szCs w:val="20"/>
        </w:rPr>
        <w:t>)</w:t>
      </w:r>
    </w:p>
    <w:p w14:paraId="78191B7B" w14:textId="65389960" w:rsidR="00681D28" w:rsidRPr="002C3541" w:rsidRDefault="00681D28" w:rsidP="00693348">
      <w:pPr>
        <w:spacing w:line="276" w:lineRule="auto"/>
        <w:ind w:firstLine="720"/>
        <w:rPr>
          <w:rFonts w:eastAsiaTheme="minorHAnsi"/>
          <w:sz w:val="20"/>
          <w:szCs w:val="20"/>
        </w:rPr>
      </w:pPr>
      <w:r w:rsidRPr="002C3541">
        <w:rPr>
          <w:rFonts w:eastAsiaTheme="minorHAnsi"/>
          <w:sz w:val="20"/>
          <w:szCs w:val="20"/>
        </w:rPr>
        <w:t xml:space="preserve">        0 to 8,000 gallons</w:t>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t>$4.</w:t>
      </w:r>
      <w:r>
        <w:rPr>
          <w:rFonts w:eastAsiaTheme="minorHAnsi"/>
          <w:sz w:val="20"/>
          <w:szCs w:val="20"/>
        </w:rPr>
        <w:t>8</w:t>
      </w:r>
      <w:r w:rsidRPr="002C3541">
        <w:rPr>
          <w:rFonts w:eastAsiaTheme="minorHAnsi"/>
          <w:sz w:val="20"/>
          <w:szCs w:val="20"/>
        </w:rPr>
        <w:t>0 per thousand</w:t>
      </w:r>
    </w:p>
    <w:p w14:paraId="76402AC7" w14:textId="4760DAC8" w:rsidR="00681D28" w:rsidRPr="002C3541" w:rsidRDefault="00681D28" w:rsidP="00693348">
      <w:pPr>
        <w:spacing w:line="276" w:lineRule="auto"/>
        <w:ind w:firstLine="720"/>
        <w:rPr>
          <w:rFonts w:eastAsiaTheme="minorHAnsi"/>
          <w:sz w:val="20"/>
          <w:szCs w:val="20"/>
        </w:rPr>
      </w:pPr>
      <w:r w:rsidRPr="002C3541">
        <w:rPr>
          <w:rFonts w:eastAsiaTheme="minorHAnsi"/>
          <w:sz w:val="20"/>
          <w:szCs w:val="20"/>
        </w:rPr>
        <w:t xml:space="preserve"> 8,001 to 20,000 gallons</w:t>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t>$5.</w:t>
      </w:r>
      <w:r>
        <w:rPr>
          <w:rFonts w:eastAsiaTheme="minorHAnsi"/>
          <w:sz w:val="20"/>
          <w:szCs w:val="20"/>
        </w:rPr>
        <w:t>3</w:t>
      </w:r>
      <w:r w:rsidRPr="002C3541">
        <w:rPr>
          <w:rFonts w:eastAsiaTheme="minorHAnsi"/>
          <w:sz w:val="20"/>
          <w:szCs w:val="20"/>
        </w:rPr>
        <w:t>0 per thousand</w:t>
      </w:r>
    </w:p>
    <w:p w14:paraId="16B6001E" w14:textId="69B5FB80" w:rsidR="00681D28" w:rsidRPr="002C3541" w:rsidRDefault="00681D28" w:rsidP="00693348">
      <w:pPr>
        <w:pBdr>
          <w:bottom w:val="single" w:sz="12" w:space="1" w:color="auto"/>
        </w:pBdr>
        <w:spacing w:line="276" w:lineRule="auto"/>
        <w:ind w:firstLine="720"/>
        <w:rPr>
          <w:rFonts w:eastAsiaTheme="minorHAnsi"/>
          <w:sz w:val="20"/>
          <w:szCs w:val="20"/>
        </w:rPr>
      </w:pPr>
      <w:r w:rsidRPr="002C3541">
        <w:rPr>
          <w:rFonts w:eastAsiaTheme="minorHAnsi"/>
          <w:sz w:val="20"/>
          <w:szCs w:val="20"/>
        </w:rPr>
        <w:t xml:space="preserve">   20,001 gallons and up</w:t>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t>$</w:t>
      </w:r>
      <w:r>
        <w:rPr>
          <w:rFonts w:eastAsiaTheme="minorHAnsi"/>
          <w:sz w:val="20"/>
          <w:szCs w:val="20"/>
        </w:rPr>
        <w:t>6.0</w:t>
      </w:r>
      <w:r w:rsidRPr="002C3541">
        <w:rPr>
          <w:rFonts w:eastAsiaTheme="minorHAnsi"/>
          <w:sz w:val="20"/>
          <w:szCs w:val="20"/>
        </w:rPr>
        <w:t>0 per thousand</w:t>
      </w:r>
    </w:p>
    <w:p w14:paraId="5F2F410F" w14:textId="77777777" w:rsidR="00681D28" w:rsidRPr="002C3541" w:rsidRDefault="00681D28" w:rsidP="00681D28">
      <w:pPr>
        <w:spacing w:line="276" w:lineRule="auto"/>
        <w:rPr>
          <w:rFonts w:eastAsiaTheme="minorHAnsi"/>
          <w:sz w:val="20"/>
          <w:szCs w:val="20"/>
        </w:rPr>
      </w:pPr>
      <w:r w:rsidRPr="002C3541">
        <w:rPr>
          <w:rFonts w:eastAsiaTheme="minorHAnsi"/>
          <w:sz w:val="20"/>
          <w:szCs w:val="20"/>
        </w:rPr>
        <w:tab/>
      </w:r>
      <w:r w:rsidRPr="002C3541">
        <w:rPr>
          <w:rFonts w:eastAsiaTheme="minorHAnsi"/>
          <w:b/>
          <w:sz w:val="20"/>
          <w:szCs w:val="20"/>
        </w:rPr>
        <w:t>3/4” Meter</w:t>
      </w:r>
      <w:r w:rsidRPr="002C3541">
        <w:rPr>
          <w:rFonts w:eastAsiaTheme="minorHAnsi"/>
          <w:b/>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t>$1600.00</w:t>
      </w:r>
    </w:p>
    <w:p w14:paraId="32DFC533" w14:textId="77777777" w:rsidR="00681D28" w:rsidRPr="002C3541" w:rsidRDefault="00681D28" w:rsidP="00681D28">
      <w:pPr>
        <w:spacing w:line="276" w:lineRule="auto"/>
        <w:rPr>
          <w:rFonts w:eastAsiaTheme="minorHAnsi"/>
          <w:sz w:val="20"/>
          <w:szCs w:val="20"/>
        </w:rPr>
      </w:pPr>
      <w:r w:rsidRPr="002C3541">
        <w:rPr>
          <w:rFonts w:eastAsiaTheme="minorHAnsi"/>
          <w:sz w:val="20"/>
          <w:szCs w:val="20"/>
        </w:rPr>
        <w:t>Includes:  Membership Fee</w:t>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t>$100.00 refundable</w:t>
      </w:r>
    </w:p>
    <w:p w14:paraId="4D9D0CD1" w14:textId="28E6D714" w:rsidR="00681D28" w:rsidRPr="002C3541" w:rsidRDefault="00681D28" w:rsidP="00681D28">
      <w:pPr>
        <w:spacing w:line="276" w:lineRule="auto"/>
        <w:rPr>
          <w:rFonts w:eastAsiaTheme="minorHAnsi"/>
          <w:sz w:val="20"/>
          <w:szCs w:val="20"/>
        </w:rPr>
      </w:pPr>
      <w:r w:rsidRPr="002C3541">
        <w:rPr>
          <w:rFonts w:eastAsiaTheme="minorHAnsi"/>
          <w:sz w:val="20"/>
          <w:szCs w:val="20"/>
        </w:rPr>
        <w:tab/>
        <w:t xml:space="preserve">   Installation Fee</w:t>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t>$400.00 non-refundable</w:t>
      </w:r>
    </w:p>
    <w:p w14:paraId="1D019F38" w14:textId="3BB5107C" w:rsidR="00681D28" w:rsidRPr="002C3541" w:rsidRDefault="00681D28" w:rsidP="00681D28">
      <w:pPr>
        <w:spacing w:line="276" w:lineRule="auto"/>
        <w:rPr>
          <w:rFonts w:eastAsiaTheme="minorHAnsi"/>
          <w:sz w:val="20"/>
          <w:szCs w:val="20"/>
        </w:rPr>
      </w:pPr>
      <w:r w:rsidRPr="002C3541">
        <w:rPr>
          <w:rFonts w:eastAsiaTheme="minorHAnsi"/>
          <w:sz w:val="20"/>
          <w:szCs w:val="20"/>
        </w:rPr>
        <w:t xml:space="preserve">                 Expansion Fee</w:t>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t xml:space="preserve">        </w:t>
      </w:r>
      <w:r w:rsidRPr="002C3541">
        <w:rPr>
          <w:rFonts w:eastAsiaTheme="minorHAnsi"/>
          <w:sz w:val="20"/>
          <w:szCs w:val="20"/>
        </w:rPr>
        <w:tab/>
        <w:t xml:space="preserve">               $1100.00 non-refundable</w:t>
      </w:r>
    </w:p>
    <w:p w14:paraId="6245F365" w14:textId="2C4629C2" w:rsidR="00681D28" w:rsidRPr="002C3541" w:rsidRDefault="00681D28" w:rsidP="00681D28">
      <w:pPr>
        <w:spacing w:line="276" w:lineRule="auto"/>
        <w:rPr>
          <w:rFonts w:eastAsiaTheme="minorHAnsi"/>
          <w:sz w:val="20"/>
          <w:szCs w:val="20"/>
        </w:rPr>
      </w:pPr>
      <w:r w:rsidRPr="002C3541">
        <w:rPr>
          <w:rFonts w:eastAsiaTheme="minorHAnsi"/>
          <w:sz w:val="20"/>
          <w:szCs w:val="20"/>
        </w:rPr>
        <w:tab/>
        <w:t xml:space="preserve">   CSI</w:t>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t>$25.00 non-refundable</w:t>
      </w:r>
    </w:p>
    <w:p w14:paraId="3097518B" w14:textId="1ABCC09C" w:rsidR="00681D28" w:rsidRPr="002C3541" w:rsidRDefault="00681D28" w:rsidP="00681D28">
      <w:pPr>
        <w:spacing w:line="276" w:lineRule="auto"/>
        <w:rPr>
          <w:rFonts w:eastAsiaTheme="minorHAnsi"/>
          <w:sz w:val="20"/>
          <w:szCs w:val="20"/>
        </w:rPr>
      </w:pPr>
      <w:r w:rsidRPr="002C3541">
        <w:rPr>
          <w:rFonts w:eastAsiaTheme="minorHAnsi"/>
          <w:sz w:val="20"/>
          <w:szCs w:val="20"/>
        </w:rPr>
        <w:tab/>
        <w:t xml:space="preserve">   Line Extension</w:t>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t>$1.50 per foot</w:t>
      </w:r>
    </w:p>
    <w:p w14:paraId="382011E5" w14:textId="77777777" w:rsidR="00681D28" w:rsidRPr="002C3541" w:rsidRDefault="00681D28" w:rsidP="00681D28">
      <w:pPr>
        <w:spacing w:line="276" w:lineRule="auto"/>
        <w:rPr>
          <w:rFonts w:eastAsiaTheme="minorHAnsi"/>
          <w:sz w:val="20"/>
          <w:szCs w:val="20"/>
        </w:rPr>
      </w:pPr>
      <w:r w:rsidRPr="002C3541">
        <w:rPr>
          <w:rFonts w:eastAsiaTheme="minorHAnsi"/>
          <w:sz w:val="20"/>
          <w:szCs w:val="20"/>
        </w:rPr>
        <w:tab/>
      </w:r>
      <w:r w:rsidRPr="002C3541">
        <w:rPr>
          <w:rFonts w:eastAsiaTheme="minorHAnsi"/>
          <w:b/>
          <w:sz w:val="20"/>
          <w:szCs w:val="20"/>
        </w:rPr>
        <w:t>1” Meter</w:t>
      </w:r>
      <w:r w:rsidRPr="002C3541">
        <w:rPr>
          <w:rFonts w:eastAsiaTheme="minorHAnsi"/>
          <w:b/>
          <w:sz w:val="20"/>
          <w:szCs w:val="20"/>
        </w:rPr>
        <w:tab/>
      </w:r>
      <w:r w:rsidRPr="002C3541">
        <w:rPr>
          <w:rFonts w:eastAsiaTheme="minorHAnsi"/>
          <w:b/>
          <w:sz w:val="20"/>
          <w:szCs w:val="20"/>
        </w:rPr>
        <w:tab/>
      </w:r>
      <w:r w:rsidRPr="002C3541">
        <w:rPr>
          <w:rFonts w:eastAsiaTheme="minorHAnsi"/>
          <w:b/>
          <w:sz w:val="20"/>
          <w:szCs w:val="20"/>
        </w:rPr>
        <w:tab/>
      </w:r>
      <w:r w:rsidRPr="002C3541">
        <w:rPr>
          <w:rFonts w:eastAsiaTheme="minorHAnsi"/>
          <w:b/>
          <w:sz w:val="20"/>
          <w:szCs w:val="20"/>
        </w:rPr>
        <w:tab/>
      </w:r>
      <w:r w:rsidRPr="002C3541">
        <w:rPr>
          <w:rFonts w:eastAsiaTheme="minorHAnsi"/>
          <w:b/>
          <w:sz w:val="20"/>
          <w:szCs w:val="20"/>
        </w:rPr>
        <w:tab/>
      </w:r>
      <w:r w:rsidRPr="002C3541">
        <w:rPr>
          <w:rFonts w:eastAsiaTheme="minorHAnsi"/>
          <w:b/>
          <w:sz w:val="20"/>
          <w:szCs w:val="20"/>
        </w:rPr>
        <w:tab/>
      </w:r>
      <w:r w:rsidRPr="002C3541">
        <w:rPr>
          <w:rFonts w:eastAsiaTheme="minorHAnsi"/>
          <w:b/>
          <w:sz w:val="20"/>
          <w:szCs w:val="20"/>
        </w:rPr>
        <w:tab/>
      </w:r>
      <w:r w:rsidRPr="002C3541">
        <w:rPr>
          <w:rFonts w:eastAsiaTheme="minorHAnsi"/>
          <w:b/>
          <w:sz w:val="20"/>
          <w:szCs w:val="20"/>
        </w:rPr>
        <w:tab/>
      </w:r>
      <w:r w:rsidRPr="002C3541">
        <w:rPr>
          <w:rFonts w:eastAsiaTheme="minorHAnsi"/>
          <w:sz w:val="20"/>
          <w:szCs w:val="20"/>
        </w:rPr>
        <w:t xml:space="preserve">$1750.00 </w:t>
      </w:r>
    </w:p>
    <w:p w14:paraId="415B5436" w14:textId="77777777" w:rsidR="00681D28" w:rsidRPr="002C3541" w:rsidRDefault="00681D28" w:rsidP="00681D28">
      <w:pPr>
        <w:spacing w:line="276" w:lineRule="auto"/>
        <w:rPr>
          <w:rFonts w:eastAsiaTheme="minorHAnsi"/>
          <w:sz w:val="20"/>
          <w:szCs w:val="20"/>
        </w:rPr>
      </w:pPr>
      <w:r w:rsidRPr="002C3541">
        <w:rPr>
          <w:rFonts w:eastAsiaTheme="minorHAnsi"/>
          <w:sz w:val="20"/>
          <w:szCs w:val="20"/>
        </w:rPr>
        <w:t>Includes:  Membership Fee</w:t>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t>$100.00 refundable</w:t>
      </w:r>
    </w:p>
    <w:p w14:paraId="67BA632C" w14:textId="5635DEF0" w:rsidR="00681D28" w:rsidRPr="002C3541" w:rsidRDefault="00681D28" w:rsidP="00681D28">
      <w:pPr>
        <w:spacing w:line="276" w:lineRule="auto"/>
        <w:rPr>
          <w:rFonts w:eastAsiaTheme="minorHAnsi"/>
          <w:sz w:val="20"/>
          <w:szCs w:val="20"/>
        </w:rPr>
      </w:pPr>
      <w:r w:rsidRPr="002C3541">
        <w:rPr>
          <w:rFonts w:eastAsiaTheme="minorHAnsi"/>
          <w:sz w:val="20"/>
          <w:szCs w:val="20"/>
        </w:rPr>
        <w:tab/>
        <w:t xml:space="preserve">  Installation Fee</w:t>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t>$550.00 non-refundable</w:t>
      </w:r>
    </w:p>
    <w:p w14:paraId="747B7ABA" w14:textId="6BB674DA" w:rsidR="00681D28" w:rsidRPr="002C3541" w:rsidRDefault="00681D28" w:rsidP="00681D28">
      <w:pPr>
        <w:spacing w:line="276" w:lineRule="auto"/>
        <w:rPr>
          <w:rFonts w:eastAsiaTheme="minorHAnsi"/>
          <w:sz w:val="20"/>
          <w:szCs w:val="20"/>
        </w:rPr>
      </w:pPr>
      <w:r w:rsidRPr="002C3541">
        <w:rPr>
          <w:rFonts w:eastAsiaTheme="minorHAnsi"/>
          <w:sz w:val="20"/>
          <w:szCs w:val="20"/>
        </w:rPr>
        <w:tab/>
        <w:t xml:space="preserve">  Expansion Fee</w:t>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t xml:space="preserve">         </w:t>
      </w:r>
      <w:r w:rsidRPr="002C3541">
        <w:rPr>
          <w:rFonts w:eastAsiaTheme="minorHAnsi"/>
          <w:sz w:val="20"/>
          <w:szCs w:val="20"/>
        </w:rPr>
        <w:tab/>
      </w:r>
      <w:r w:rsidRPr="002C3541">
        <w:rPr>
          <w:rFonts w:eastAsiaTheme="minorHAnsi"/>
          <w:sz w:val="20"/>
          <w:szCs w:val="20"/>
        </w:rPr>
        <w:tab/>
        <w:t>$1100.00 non-refundable</w:t>
      </w:r>
    </w:p>
    <w:p w14:paraId="4020396A" w14:textId="11372D9E" w:rsidR="00681D28" w:rsidRPr="002C3541" w:rsidRDefault="00681D28" w:rsidP="00681D28">
      <w:pPr>
        <w:spacing w:line="276" w:lineRule="auto"/>
        <w:rPr>
          <w:rFonts w:eastAsiaTheme="minorHAnsi"/>
          <w:sz w:val="20"/>
          <w:szCs w:val="20"/>
        </w:rPr>
      </w:pPr>
      <w:r w:rsidRPr="002C3541">
        <w:rPr>
          <w:rFonts w:eastAsiaTheme="minorHAnsi"/>
          <w:sz w:val="20"/>
          <w:szCs w:val="20"/>
        </w:rPr>
        <w:t xml:space="preserve">                CSI</w:t>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t>$25.00 non-refundable</w:t>
      </w:r>
    </w:p>
    <w:p w14:paraId="2F477D7D" w14:textId="349D509A" w:rsidR="00681D28" w:rsidRPr="002C3541" w:rsidRDefault="00681D28" w:rsidP="007E54B3">
      <w:pPr>
        <w:spacing w:line="276" w:lineRule="auto"/>
        <w:ind w:firstLine="720"/>
        <w:rPr>
          <w:rFonts w:eastAsiaTheme="minorHAnsi"/>
          <w:sz w:val="20"/>
          <w:szCs w:val="20"/>
        </w:rPr>
      </w:pPr>
      <w:r w:rsidRPr="002C3541">
        <w:rPr>
          <w:rFonts w:eastAsiaTheme="minorHAnsi"/>
          <w:sz w:val="20"/>
          <w:szCs w:val="20"/>
        </w:rPr>
        <w:t xml:space="preserve">  Line Extension</w:t>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t>$1.50 per foot</w:t>
      </w:r>
    </w:p>
    <w:p w14:paraId="64A5E00D" w14:textId="71446AD1" w:rsidR="00681D28" w:rsidRPr="002C3541" w:rsidRDefault="00681D28" w:rsidP="00681D28">
      <w:pPr>
        <w:spacing w:line="276" w:lineRule="auto"/>
        <w:rPr>
          <w:rFonts w:eastAsiaTheme="minorHAnsi"/>
          <w:sz w:val="20"/>
          <w:szCs w:val="20"/>
        </w:rPr>
      </w:pPr>
      <w:r w:rsidRPr="002C3541">
        <w:rPr>
          <w:rFonts w:eastAsiaTheme="minorHAnsi"/>
          <w:sz w:val="20"/>
          <w:szCs w:val="20"/>
        </w:rPr>
        <w:tab/>
        <w:t xml:space="preserve">  Reservice Fee</w:t>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color w:val="FF0000"/>
          <w:sz w:val="20"/>
          <w:szCs w:val="20"/>
        </w:rPr>
        <w:tab/>
      </w:r>
      <w:r w:rsidRPr="002C3541">
        <w:rPr>
          <w:rFonts w:eastAsiaTheme="minorHAnsi"/>
          <w:sz w:val="20"/>
          <w:szCs w:val="20"/>
        </w:rPr>
        <w:t>$300.00</w:t>
      </w:r>
    </w:p>
    <w:p w14:paraId="4A91430A" w14:textId="77777777" w:rsidR="00681D28" w:rsidRPr="002C3541" w:rsidRDefault="00681D28" w:rsidP="00681D28">
      <w:pPr>
        <w:spacing w:line="276" w:lineRule="auto"/>
        <w:rPr>
          <w:rFonts w:eastAsiaTheme="minorHAnsi"/>
          <w:sz w:val="20"/>
          <w:szCs w:val="20"/>
        </w:rPr>
      </w:pPr>
      <w:r w:rsidRPr="002C3541">
        <w:rPr>
          <w:rFonts w:eastAsiaTheme="minorHAnsi"/>
          <w:sz w:val="20"/>
          <w:szCs w:val="20"/>
        </w:rPr>
        <w:t>Includes: Membership Fee</w:t>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t>$100.00 refundable</w:t>
      </w:r>
    </w:p>
    <w:p w14:paraId="41C5BB30" w14:textId="49991E3B" w:rsidR="00681D28" w:rsidRPr="002C3541" w:rsidRDefault="00681D28" w:rsidP="007E54B3">
      <w:pPr>
        <w:spacing w:line="276" w:lineRule="auto"/>
        <w:ind w:firstLine="720"/>
        <w:rPr>
          <w:rFonts w:eastAsiaTheme="minorHAnsi"/>
          <w:sz w:val="20"/>
          <w:szCs w:val="20"/>
        </w:rPr>
      </w:pPr>
      <w:r w:rsidRPr="002C3541">
        <w:rPr>
          <w:rFonts w:eastAsiaTheme="minorHAnsi"/>
          <w:sz w:val="20"/>
          <w:szCs w:val="20"/>
        </w:rPr>
        <w:t xml:space="preserve">  CSI</w:t>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t>$25.00 non-refundable</w:t>
      </w:r>
    </w:p>
    <w:p w14:paraId="59AAF122" w14:textId="12299255" w:rsidR="00681D28" w:rsidRPr="002C3541" w:rsidRDefault="00681D28" w:rsidP="00681D28">
      <w:pPr>
        <w:pBdr>
          <w:bottom w:val="single" w:sz="12" w:space="6" w:color="auto"/>
        </w:pBdr>
        <w:spacing w:line="276" w:lineRule="auto"/>
        <w:rPr>
          <w:rFonts w:eastAsiaTheme="minorHAnsi"/>
          <w:sz w:val="20"/>
          <w:szCs w:val="20"/>
        </w:rPr>
      </w:pPr>
      <w:r w:rsidRPr="002C3541">
        <w:rPr>
          <w:rFonts w:eastAsiaTheme="minorHAnsi"/>
          <w:sz w:val="20"/>
          <w:szCs w:val="20"/>
        </w:rPr>
        <w:tab/>
        <w:t xml:space="preserve"> Installation Fee</w:t>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t>$200.00 non-refundable</w:t>
      </w:r>
    </w:p>
    <w:p w14:paraId="0DF1973F" w14:textId="262B28FC" w:rsidR="00681D28" w:rsidRPr="002C3541" w:rsidRDefault="00681D28" w:rsidP="007E54B3">
      <w:pPr>
        <w:spacing w:line="276" w:lineRule="auto"/>
        <w:ind w:firstLine="720"/>
        <w:rPr>
          <w:rFonts w:eastAsiaTheme="minorHAnsi"/>
          <w:sz w:val="20"/>
          <w:szCs w:val="20"/>
        </w:rPr>
      </w:pPr>
      <w:r w:rsidRPr="002C3541">
        <w:rPr>
          <w:rFonts w:eastAsiaTheme="minorHAnsi"/>
          <w:sz w:val="20"/>
          <w:szCs w:val="20"/>
        </w:rPr>
        <w:t>Notice to owner of rental property Fee</w:t>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t>$2.50</w:t>
      </w:r>
    </w:p>
    <w:p w14:paraId="084402F6" w14:textId="60D023E3" w:rsidR="00681D28" w:rsidRPr="002C3541" w:rsidRDefault="00681D28" w:rsidP="007E54B3">
      <w:pPr>
        <w:spacing w:line="276" w:lineRule="auto"/>
        <w:ind w:firstLine="720"/>
        <w:rPr>
          <w:rFonts w:eastAsiaTheme="minorHAnsi"/>
          <w:sz w:val="20"/>
          <w:szCs w:val="20"/>
        </w:rPr>
      </w:pPr>
      <w:r w:rsidRPr="002C3541">
        <w:rPr>
          <w:rFonts w:eastAsiaTheme="minorHAnsi"/>
          <w:sz w:val="20"/>
          <w:szCs w:val="20"/>
        </w:rPr>
        <w:t>Transfer of Membership</w:t>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t>$25.00</w:t>
      </w:r>
    </w:p>
    <w:p w14:paraId="34325E40" w14:textId="2BFD9B3A" w:rsidR="00681D28" w:rsidRPr="002C3541" w:rsidRDefault="00681D28" w:rsidP="007E54B3">
      <w:pPr>
        <w:spacing w:line="276" w:lineRule="auto"/>
        <w:ind w:firstLine="720"/>
        <w:rPr>
          <w:rFonts w:eastAsiaTheme="minorHAnsi"/>
          <w:sz w:val="20"/>
          <w:szCs w:val="20"/>
        </w:rPr>
      </w:pPr>
      <w:r w:rsidRPr="002C3541">
        <w:rPr>
          <w:rFonts w:eastAsiaTheme="minorHAnsi"/>
          <w:sz w:val="20"/>
          <w:szCs w:val="20"/>
        </w:rPr>
        <w:t>Confidential Fee</w:t>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t>$2.00</w:t>
      </w:r>
    </w:p>
    <w:p w14:paraId="0B5690A6" w14:textId="3B38B8CB" w:rsidR="00681D28" w:rsidRPr="002C3541" w:rsidRDefault="00681D28" w:rsidP="007E54B3">
      <w:pPr>
        <w:spacing w:line="276" w:lineRule="auto"/>
        <w:ind w:left="720"/>
        <w:rPr>
          <w:rFonts w:eastAsiaTheme="minorHAnsi"/>
          <w:sz w:val="20"/>
          <w:szCs w:val="20"/>
        </w:rPr>
      </w:pPr>
      <w:r w:rsidRPr="002C3541">
        <w:rPr>
          <w:rFonts w:eastAsiaTheme="minorHAnsi"/>
          <w:sz w:val="20"/>
          <w:szCs w:val="20"/>
        </w:rPr>
        <w:t>Late Charge Fee</w:t>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t>$10.00</w:t>
      </w:r>
    </w:p>
    <w:p w14:paraId="12F7EA27" w14:textId="0A160A7B" w:rsidR="00681D28" w:rsidRPr="002C3541" w:rsidRDefault="00681D28" w:rsidP="007E54B3">
      <w:pPr>
        <w:spacing w:line="276" w:lineRule="auto"/>
        <w:ind w:firstLine="720"/>
        <w:rPr>
          <w:rFonts w:eastAsiaTheme="minorHAnsi"/>
          <w:sz w:val="20"/>
          <w:szCs w:val="20"/>
        </w:rPr>
      </w:pPr>
      <w:r w:rsidRPr="002C3541">
        <w:rPr>
          <w:rFonts w:eastAsiaTheme="minorHAnsi"/>
          <w:sz w:val="20"/>
          <w:szCs w:val="20"/>
        </w:rPr>
        <w:t>Return Check Fee</w:t>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t>$30.00</w:t>
      </w:r>
    </w:p>
    <w:p w14:paraId="4BDE9656" w14:textId="0A9CD625" w:rsidR="00681D28" w:rsidRPr="002C3541" w:rsidRDefault="00681D28" w:rsidP="007E54B3">
      <w:pPr>
        <w:spacing w:line="276" w:lineRule="auto"/>
        <w:ind w:firstLine="720"/>
        <w:rPr>
          <w:rFonts w:eastAsiaTheme="minorHAnsi"/>
          <w:sz w:val="20"/>
          <w:szCs w:val="20"/>
        </w:rPr>
      </w:pPr>
      <w:r w:rsidRPr="002C3541">
        <w:rPr>
          <w:rFonts w:eastAsiaTheme="minorHAnsi"/>
          <w:sz w:val="20"/>
          <w:szCs w:val="20"/>
        </w:rPr>
        <w:t>Request for Service Discontinuance Fee</w:t>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t>$5.00</w:t>
      </w:r>
    </w:p>
    <w:p w14:paraId="353A359D" w14:textId="3DD00B87" w:rsidR="00681D28" w:rsidRPr="002C3541" w:rsidRDefault="00681D28" w:rsidP="007E54B3">
      <w:pPr>
        <w:spacing w:line="276" w:lineRule="auto"/>
        <w:ind w:left="720"/>
        <w:rPr>
          <w:rFonts w:eastAsiaTheme="minorHAnsi"/>
          <w:sz w:val="20"/>
          <w:szCs w:val="20"/>
        </w:rPr>
      </w:pPr>
      <w:r w:rsidRPr="002C3541">
        <w:rPr>
          <w:rFonts w:eastAsiaTheme="minorHAnsi"/>
          <w:sz w:val="20"/>
          <w:szCs w:val="20"/>
        </w:rPr>
        <w:t>Reproduction Fee for Public Information</w:t>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t>$.10 per page</w:t>
      </w:r>
    </w:p>
    <w:p w14:paraId="15278FBF" w14:textId="344344CD" w:rsidR="00681D28" w:rsidRPr="002C3541" w:rsidRDefault="00681D28" w:rsidP="007E54B3">
      <w:pPr>
        <w:spacing w:line="276" w:lineRule="auto"/>
        <w:ind w:firstLine="720"/>
        <w:rPr>
          <w:rFonts w:eastAsiaTheme="minorHAnsi"/>
          <w:sz w:val="20"/>
          <w:szCs w:val="20"/>
        </w:rPr>
      </w:pPr>
      <w:r w:rsidRPr="002C3541">
        <w:rPr>
          <w:rFonts w:eastAsiaTheme="minorHAnsi"/>
          <w:sz w:val="20"/>
          <w:szCs w:val="20"/>
        </w:rPr>
        <w:t>Membership List</w:t>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t>$5.00</w:t>
      </w:r>
    </w:p>
    <w:p w14:paraId="29C23F58" w14:textId="13B33B27" w:rsidR="00681D28" w:rsidRPr="002C3541" w:rsidRDefault="00681D28" w:rsidP="007E54B3">
      <w:pPr>
        <w:spacing w:line="276" w:lineRule="auto"/>
        <w:ind w:firstLine="720"/>
        <w:rPr>
          <w:rFonts w:eastAsiaTheme="minorHAnsi"/>
          <w:sz w:val="20"/>
          <w:szCs w:val="20"/>
        </w:rPr>
      </w:pPr>
      <w:r w:rsidRPr="002C3541">
        <w:rPr>
          <w:rFonts w:eastAsiaTheme="minorHAnsi"/>
          <w:sz w:val="20"/>
          <w:szCs w:val="20"/>
        </w:rPr>
        <w:t>Research Fee</w:t>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t>$2.50 (10 Min.)</w:t>
      </w:r>
    </w:p>
    <w:p w14:paraId="1C04EC36" w14:textId="61131616" w:rsidR="00681D28" w:rsidRPr="002C3541" w:rsidRDefault="00681D28" w:rsidP="00681D28">
      <w:pPr>
        <w:spacing w:line="276" w:lineRule="auto"/>
        <w:rPr>
          <w:rFonts w:eastAsiaTheme="minorHAnsi"/>
          <w:sz w:val="20"/>
          <w:szCs w:val="20"/>
        </w:rPr>
      </w:pPr>
      <w:r w:rsidRPr="002C3541">
        <w:rPr>
          <w:rFonts w:eastAsiaTheme="minorHAnsi"/>
          <w:sz w:val="20"/>
          <w:szCs w:val="20"/>
        </w:rPr>
        <w:t xml:space="preserve">            </w:t>
      </w:r>
      <w:r w:rsidRPr="002C3541">
        <w:rPr>
          <w:rFonts w:eastAsiaTheme="minorHAnsi"/>
          <w:sz w:val="20"/>
          <w:szCs w:val="20"/>
        </w:rPr>
        <w:tab/>
        <w:t xml:space="preserve">    </w:t>
      </w:r>
      <w:r w:rsidR="007E54B3">
        <w:rPr>
          <w:rFonts w:eastAsiaTheme="minorHAnsi"/>
          <w:sz w:val="20"/>
          <w:szCs w:val="20"/>
        </w:rPr>
        <w:tab/>
      </w:r>
      <w:r w:rsidR="007E54B3">
        <w:rPr>
          <w:rFonts w:eastAsiaTheme="minorHAnsi"/>
          <w:sz w:val="20"/>
          <w:szCs w:val="20"/>
        </w:rPr>
        <w:tab/>
      </w:r>
      <w:r w:rsidRPr="002C3541">
        <w:rPr>
          <w:rFonts w:eastAsiaTheme="minorHAnsi"/>
          <w:sz w:val="20"/>
          <w:szCs w:val="20"/>
        </w:rPr>
        <w:t>(Longer = Secretary’s hourly wage x time (Minimum of ½ hour))</w:t>
      </w:r>
    </w:p>
    <w:p w14:paraId="03E693E9" w14:textId="5DF0F001" w:rsidR="00681D28" w:rsidRPr="002C3541" w:rsidRDefault="00681D28" w:rsidP="007E54B3">
      <w:pPr>
        <w:spacing w:line="276" w:lineRule="auto"/>
        <w:ind w:firstLine="720"/>
        <w:rPr>
          <w:rFonts w:eastAsiaTheme="minorHAnsi"/>
          <w:sz w:val="20"/>
          <w:szCs w:val="20"/>
        </w:rPr>
      </w:pPr>
      <w:r w:rsidRPr="002C3541">
        <w:rPr>
          <w:rFonts w:eastAsiaTheme="minorHAnsi"/>
          <w:sz w:val="20"/>
          <w:szCs w:val="20"/>
        </w:rPr>
        <w:t>Application Package Fee (after 1</w:t>
      </w:r>
      <w:r w:rsidRPr="002C3541">
        <w:rPr>
          <w:rFonts w:eastAsiaTheme="minorHAnsi"/>
          <w:sz w:val="20"/>
          <w:szCs w:val="20"/>
          <w:vertAlign w:val="superscript"/>
        </w:rPr>
        <w:t>st</w:t>
      </w:r>
      <w:r w:rsidRPr="002C3541">
        <w:rPr>
          <w:rFonts w:eastAsiaTheme="minorHAnsi"/>
          <w:sz w:val="20"/>
          <w:szCs w:val="20"/>
        </w:rPr>
        <w:t xml:space="preserve"> copy)</w:t>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t>$5.00</w:t>
      </w:r>
    </w:p>
    <w:p w14:paraId="3FC4FF47" w14:textId="7F342FF9" w:rsidR="00681D28" w:rsidRPr="002C3541" w:rsidRDefault="00681D28" w:rsidP="007E54B3">
      <w:pPr>
        <w:spacing w:line="276" w:lineRule="auto"/>
        <w:ind w:firstLine="720"/>
        <w:rPr>
          <w:rFonts w:eastAsiaTheme="minorHAnsi"/>
          <w:sz w:val="20"/>
          <w:szCs w:val="20"/>
        </w:rPr>
      </w:pPr>
      <w:r w:rsidRPr="002C3541">
        <w:rPr>
          <w:rFonts w:eastAsiaTheme="minorHAnsi"/>
          <w:sz w:val="20"/>
          <w:szCs w:val="20"/>
        </w:rPr>
        <w:t>Reconnect Fee/Unlock – (Lock and Unlock)</w:t>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t>$25.00 each trip</w:t>
      </w:r>
      <w:r w:rsidRPr="002C3541">
        <w:rPr>
          <w:rFonts w:eastAsiaTheme="minorHAnsi"/>
          <w:sz w:val="20"/>
          <w:szCs w:val="20"/>
        </w:rPr>
        <w:tab/>
      </w:r>
    </w:p>
    <w:p w14:paraId="03821206" w14:textId="10216CF4" w:rsidR="00681D28" w:rsidRPr="002C3541" w:rsidRDefault="00681D28" w:rsidP="007E54B3">
      <w:pPr>
        <w:spacing w:line="276" w:lineRule="auto"/>
        <w:ind w:firstLine="720"/>
        <w:rPr>
          <w:rFonts w:eastAsiaTheme="minorHAnsi"/>
          <w:sz w:val="20"/>
          <w:szCs w:val="20"/>
        </w:rPr>
      </w:pPr>
      <w:r w:rsidRPr="002C3541">
        <w:rPr>
          <w:rFonts w:eastAsiaTheme="minorHAnsi"/>
          <w:sz w:val="20"/>
          <w:szCs w:val="20"/>
        </w:rPr>
        <w:t>Turn off water after hours</w:t>
      </w:r>
      <w:r w:rsidRPr="002C3541">
        <w:rPr>
          <w:rFonts w:eastAsiaTheme="minorHAnsi"/>
          <w:sz w:val="20"/>
          <w:szCs w:val="20"/>
        </w:rPr>
        <w:tab/>
        <w:t xml:space="preserve">     </w:t>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t>$25.00</w:t>
      </w:r>
    </w:p>
    <w:p w14:paraId="2FFA31BE" w14:textId="6D5D8C1A" w:rsidR="00681D28" w:rsidRPr="002C3541" w:rsidRDefault="00681D28" w:rsidP="007E54B3">
      <w:pPr>
        <w:spacing w:line="276" w:lineRule="auto"/>
        <w:ind w:firstLine="720"/>
        <w:rPr>
          <w:rFonts w:eastAsiaTheme="minorHAnsi"/>
          <w:sz w:val="20"/>
          <w:szCs w:val="20"/>
        </w:rPr>
      </w:pPr>
      <w:r w:rsidRPr="002C3541">
        <w:rPr>
          <w:rFonts w:eastAsiaTheme="minorHAnsi"/>
          <w:sz w:val="20"/>
          <w:szCs w:val="20"/>
        </w:rPr>
        <w:t>Collection Trip Fee</w:t>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t>$10.00</w:t>
      </w:r>
    </w:p>
    <w:p w14:paraId="2C531D64" w14:textId="158A0C5F" w:rsidR="00681D28" w:rsidRPr="002C3541" w:rsidRDefault="00681D28" w:rsidP="007E54B3">
      <w:pPr>
        <w:spacing w:line="276" w:lineRule="auto"/>
        <w:ind w:firstLine="720"/>
        <w:rPr>
          <w:rFonts w:eastAsiaTheme="minorHAnsi"/>
          <w:sz w:val="20"/>
          <w:szCs w:val="20"/>
        </w:rPr>
      </w:pPr>
      <w:r w:rsidRPr="002C3541">
        <w:rPr>
          <w:rFonts w:eastAsiaTheme="minorHAnsi"/>
          <w:sz w:val="20"/>
          <w:szCs w:val="20"/>
        </w:rPr>
        <w:t>Meter Check (in house)</w:t>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t xml:space="preserve"> </w:t>
      </w:r>
      <w:r w:rsidRPr="002C3541">
        <w:rPr>
          <w:rFonts w:eastAsiaTheme="minorHAnsi"/>
          <w:sz w:val="20"/>
          <w:szCs w:val="20"/>
        </w:rPr>
        <w:tab/>
        <w:t>(Correct $25.00 – Incorrect $ 0)</w:t>
      </w:r>
    </w:p>
    <w:p w14:paraId="0B9B573A" w14:textId="6C096802" w:rsidR="00681D28" w:rsidRPr="002C3541" w:rsidRDefault="00681D28" w:rsidP="007E54B3">
      <w:pPr>
        <w:spacing w:line="276" w:lineRule="auto"/>
        <w:ind w:firstLine="720"/>
        <w:rPr>
          <w:rFonts w:eastAsiaTheme="minorHAnsi"/>
          <w:sz w:val="20"/>
          <w:szCs w:val="20"/>
        </w:rPr>
      </w:pPr>
      <w:r w:rsidRPr="002C3541">
        <w:rPr>
          <w:rFonts w:eastAsiaTheme="minorHAnsi"/>
          <w:sz w:val="20"/>
          <w:szCs w:val="20"/>
        </w:rPr>
        <w:t>(other than GWSC)</w:t>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color w:val="FF0000"/>
          <w:sz w:val="20"/>
          <w:szCs w:val="20"/>
        </w:rPr>
        <w:tab/>
      </w:r>
      <w:r w:rsidRPr="002C3541">
        <w:rPr>
          <w:rFonts w:eastAsiaTheme="minorHAnsi"/>
          <w:color w:val="FF0000"/>
          <w:sz w:val="20"/>
          <w:szCs w:val="20"/>
        </w:rPr>
        <w:tab/>
      </w:r>
      <w:r w:rsidRPr="002C3541">
        <w:rPr>
          <w:rFonts w:eastAsiaTheme="minorHAnsi"/>
          <w:color w:val="FF0000"/>
          <w:sz w:val="20"/>
          <w:szCs w:val="20"/>
        </w:rPr>
        <w:tab/>
      </w:r>
      <w:r w:rsidRPr="002C3541">
        <w:rPr>
          <w:rFonts w:eastAsiaTheme="minorHAnsi"/>
          <w:sz w:val="20"/>
          <w:szCs w:val="20"/>
        </w:rPr>
        <w:t>$50.00</w:t>
      </w:r>
    </w:p>
    <w:p w14:paraId="616E1400" w14:textId="3FE80A37" w:rsidR="00681D28" w:rsidRPr="002C3541" w:rsidRDefault="00681D28" w:rsidP="007E54B3">
      <w:pPr>
        <w:spacing w:line="276" w:lineRule="auto"/>
        <w:ind w:firstLine="720"/>
        <w:rPr>
          <w:rFonts w:eastAsiaTheme="minorHAnsi"/>
          <w:sz w:val="20"/>
          <w:szCs w:val="20"/>
        </w:rPr>
      </w:pPr>
      <w:r w:rsidRPr="002C3541">
        <w:rPr>
          <w:rFonts w:eastAsiaTheme="minorHAnsi"/>
          <w:sz w:val="20"/>
          <w:szCs w:val="20"/>
        </w:rPr>
        <w:t>Second violation &amp; penalty Fee (water rationing)</w:t>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t>$50.00</w:t>
      </w:r>
    </w:p>
    <w:p w14:paraId="57022C39" w14:textId="77777777" w:rsidR="00681D28" w:rsidRPr="002C3541" w:rsidRDefault="00681D28" w:rsidP="007E54B3">
      <w:pPr>
        <w:spacing w:line="276" w:lineRule="auto"/>
        <w:ind w:firstLine="720"/>
        <w:rPr>
          <w:rFonts w:eastAsiaTheme="minorHAnsi"/>
          <w:sz w:val="20"/>
          <w:szCs w:val="20"/>
        </w:rPr>
      </w:pPr>
      <w:r w:rsidRPr="002C3541">
        <w:rPr>
          <w:rFonts w:eastAsiaTheme="minorHAnsi"/>
          <w:sz w:val="20"/>
          <w:szCs w:val="20"/>
        </w:rPr>
        <w:t>Subsequent Violation &amp; penalty (water rationing)</w:t>
      </w:r>
      <w:r w:rsidRPr="002C3541">
        <w:rPr>
          <w:rFonts w:eastAsiaTheme="minorHAnsi"/>
          <w:sz w:val="20"/>
          <w:szCs w:val="20"/>
        </w:rPr>
        <w:tab/>
        <w:t xml:space="preserve">                               $100.00 + ($50.00 each additional penalty)</w:t>
      </w:r>
      <w:r w:rsidRPr="002C3541">
        <w:rPr>
          <w:rFonts w:eastAsiaTheme="minorHAnsi"/>
          <w:sz w:val="20"/>
          <w:szCs w:val="20"/>
        </w:rPr>
        <w:tab/>
      </w:r>
    </w:p>
    <w:p w14:paraId="096779F3" w14:textId="77777777" w:rsidR="00681D28" w:rsidRPr="002C3541" w:rsidRDefault="00681D28" w:rsidP="00681D28">
      <w:pPr>
        <w:spacing w:line="276" w:lineRule="auto"/>
        <w:jc w:val="center"/>
        <w:rPr>
          <w:rFonts w:eastAsiaTheme="minorHAnsi"/>
          <w:sz w:val="20"/>
          <w:szCs w:val="20"/>
        </w:rPr>
      </w:pPr>
    </w:p>
    <w:p w14:paraId="61BE20B0" w14:textId="77777777" w:rsidR="00681D28" w:rsidRPr="002C3541" w:rsidRDefault="00681D28" w:rsidP="00681D28">
      <w:pPr>
        <w:spacing w:line="276" w:lineRule="auto"/>
        <w:jc w:val="center"/>
        <w:rPr>
          <w:rFonts w:eastAsiaTheme="minorHAnsi"/>
          <w:b/>
          <w:sz w:val="22"/>
          <w:szCs w:val="22"/>
        </w:rPr>
      </w:pPr>
      <w:r w:rsidRPr="002C3541">
        <w:rPr>
          <w:rFonts w:eastAsiaTheme="minorHAnsi"/>
          <w:sz w:val="20"/>
          <w:szCs w:val="20"/>
        </w:rPr>
        <w:t>EQUAL HOUSING OPPORTUNITY</w:t>
      </w:r>
      <w:r>
        <w:rPr>
          <w:rFonts w:eastAsiaTheme="minorHAnsi"/>
          <w:sz w:val="20"/>
          <w:szCs w:val="20"/>
        </w:rPr>
        <w:t xml:space="preserve"> PROVIDER</w:t>
      </w:r>
    </w:p>
    <w:p w14:paraId="55F8EFBB" w14:textId="77777777" w:rsidR="00681D28" w:rsidRPr="000E4CFA" w:rsidRDefault="00681D28" w:rsidP="007E54B3">
      <w:pPr>
        <w:spacing w:after="200" w:line="276" w:lineRule="auto"/>
        <w:ind w:firstLine="720"/>
        <w:rPr>
          <w:rFonts w:ascii="Calibri" w:eastAsia="Calibri" w:hAnsi="Calibri"/>
          <w:sz w:val="96"/>
          <w:szCs w:val="22"/>
        </w:rPr>
      </w:pPr>
      <w:r w:rsidRPr="000E4CFA">
        <w:rPr>
          <w:rFonts w:ascii="Calibri" w:eastAsia="Calibri" w:hAnsi="Calibri"/>
          <w:sz w:val="96"/>
          <w:szCs w:val="22"/>
        </w:rPr>
        <w:lastRenderedPageBreak/>
        <w:t>THERMAL EXPANSION:</w:t>
      </w:r>
    </w:p>
    <w:p w14:paraId="4A11B312" w14:textId="77777777" w:rsidR="00681D28" w:rsidRPr="000E4CFA" w:rsidRDefault="00681D28" w:rsidP="00681D28">
      <w:pPr>
        <w:spacing w:after="200" w:line="276" w:lineRule="auto"/>
        <w:rPr>
          <w:rFonts w:ascii="Calibri" w:eastAsia="Calibri" w:hAnsi="Calibri"/>
          <w:sz w:val="96"/>
          <w:szCs w:val="22"/>
        </w:rPr>
      </w:pPr>
    </w:p>
    <w:p w14:paraId="240FA716" w14:textId="77777777" w:rsidR="00681D28" w:rsidRPr="000E4CFA" w:rsidRDefault="00681D28" w:rsidP="00975E20">
      <w:pPr>
        <w:spacing w:after="200" w:line="276" w:lineRule="auto"/>
        <w:rPr>
          <w:rFonts w:ascii="Calibri" w:eastAsia="Calibri" w:hAnsi="Calibri"/>
          <w:sz w:val="40"/>
          <w:szCs w:val="22"/>
        </w:rPr>
      </w:pPr>
      <w:r w:rsidRPr="000E4CFA">
        <w:rPr>
          <w:rFonts w:ascii="Calibri" w:eastAsia="Calibri" w:hAnsi="Calibri"/>
          <w:sz w:val="40"/>
          <w:szCs w:val="22"/>
        </w:rPr>
        <w:t>When we install a dual check valve behind the meter, the water in the water heater heats up and the water expands.</w:t>
      </w:r>
    </w:p>
    <w:p w14:paraId="0789BFE7" w14:textId="77777777" w:rsidR="00681D28" w:rsidRPr="000E4CFA" w:rsidRDefault="00681D28" w:rsidP="00681D28">
      <w:pPr>
        <w:spacing w:after="200" w:line="276" w:lineRule="auto"/>
        <w:rPr>
          <w:rFonts w:ascii="Calibri" w:eastAsia="Calibri" w:hAnsi="Calibri"/>
          <w:sz w:val="40"/>
          <w:szCs w:val="22"/>
        </w:rPr>
      </w:pPr>
    </w:p>
    <w:p w14:paraId="4A93AA47" w14:textId="77777777" w:rsidR="00681D28" w:rsidRPr="000E4CFA" w:rsidRDefault="00681D28" w:rsidP="00681D28">
      <w:pPr>
        <w:spacing w:after="200" w:line="276" w:lineRule="auto"/>
        <w:rPr>
          <w:rFonts w:ascii="Calibri" w:eastAsia="Calibri" w:hAnsi="Calibri"/>
          <w:sz w:val="40"/>
          <w:szCs w:val="22"/>
        </w:rPr>
      </w:pPr>
      <w:r w:rsidRPr="000E4CFA">
        <w:rPr>
          <w:rFonts w:ascii="Calibri" w:eastAsia="Calibri" w:hAnsi="Calibri"/>
          <w:sz w:val="40"/>
          <w:szCs w:val="22"/>
        </w:rPr>
        <w:t xml:space="preserve">There </w:t>
      </w:r>
      <w:r w:rsidRPr="000E4CFA">
        <w:rPr>
          <w:rFonts w:ascii="Calibri" w:eastAsia="Calibri" w:hAnsi="Calibri"/>
          <w:b/>
          <w:sz w:val="40"/>
          <w:szCs w:val="22"/>
        </w:rPr>
        <w:t xml:space="preserve">should </w:t>
      </w:r>
      <w:r w:rsidRPr="000E4CFA">
        <w:rPr>
          <w:rFonts w:ascii="Calibri" w:eastAsia="Calibri" w:hAnsi="Calibri"/>
          <w:sz w:val="40"/>
          <w:szCs w:val="22"/>
        </w:rPr>
        <w:t>be an expansion chamber installed on the water heater.</w:t>
      </w:r>
    </w:p>
    <w:p w14:paraId="1DF849D3" w14:textId="77777777" w:rsidR="00681D28" w:rsidRPr="000E4CFA" w:rsidRDefault="00681D28" w:rsidP="00681D28">
      <w:pPr>
        <w:spacing w:after="200" w:line="276" w:lineRule="auto"/>
        <w:rPr>
          <w:rFonts w:ascii="Calibri" w:eastAsia="Calibri" w:hAnsi="Calibri"/>
          <w:sz w:val="40"/>
          <w:szCs w:val="22"/>
        </w:rPr>
      </w:pPr>
    </w:p>
    <w:p w14:paraId="5934E9EF" w14:textId="77777777" w:rsidR="00681D28" w:rsidRPr="000E4CFA" w:rsidRDefault="00681D28" w:rsidP="00681D28">
      <w:pPr>
        <w:spacing w:after="200" w:line="276" w:lineRule="auto"/>
        <w:rPr>
          <w:rFonts w:ascii="Calibri" w:eastAsia="Calibri" w:hAnsi="Calibri"/>
          <w:sz w:val="40"/>
          <w:szCs w:val="22"/>
        </w:rPr>
      </w:pPr>
      <w:r w:rsidRPr="000E4CFA">
        <w:rPr>
          <w:rFonts w:ascii="Calibri" w:eastAsia="Calibri" w:hAnsi="Calibri"/>
          <w:sz w:val="40"/>
          <w:szCs w:val="22"/>
        </w:rPr>
        <w:t xml:space="preserve">A </w:t>
      </w:r>
      <w:r w:rsidRPr="000E4CFA">
        <w:rPr>
          <w:rFonts w:ascii="Calibri" w:eastAsia="Calibri" w:hAnsi="Calibri"/>
          <w:b/>
          <w:sz w:val="40"/>
          <w:szCs w:val="22"/>
        </w:rPr>
        <w:t xml:space="preserve">working </w:t>
      </w:r>
      <w:r w:rsidRPr="000E4CFA">
        <w:rPr>
          <w:rFonts w:ascii="Calibri" w:eastAsia="Calibri" w:hAnsi="Calibri"/>
          <w:sz w:val="40"/>
          <w:szCs w:val="22"/>
        </w:rPr>
        <w:t>pop-off valve will let the pressure off in most cases, but the expansion chamber is still the best safety device.</w:t>
      </w:r>
    </w:p>
    <w:p w14:paraId="5DFF5E33" w14:textId="77777777" w:rsidR="00681D28" w:rsidRPr="000E4CFA" w:rsidRDefault="00681D28" w:rsidP="00681D28">
      <w:pPr>
        <w:spacing w:after="200" w:line="276" w:lineRule="auto"/>
        <w:rPr>
          <w:rFonts w:ascii="Calibri" w:eastAsia="Calibri" w:hAnsi="Calibri"/>
          <w:sz w:val="40"/>
          <w:szCs w:val="22"/>
        </w:rPr>
      </w:pPr>
    </w:p>
    <w:p w14:paraId="28CDA558" w14:textId="77777777" w:rsidR="00681D28" w:rsidRPr="000E4CFA" w:rsidRDefault="00681D28" w:rsidP="00681D28">
      <w:pPr>
        <w:spacing w:after="200" w:line="276" w:lineRule="auto"/>
        <w:rPr>
          <w:rFonts w:ascii="Calibri" w:eastAsia="Calibri" w:hAnsi="Calibri"/>
          <w:sz w:val="40"/>
          <w:szCs w:val="22"/>
        </w:rPr>
      </w:pPr>
      <w:r w:rsidRPr="000E4CFA">
        <w:rPr>
          <w:rFonts w:ascii="Calibri" w:eastAsia="Calibri" w:hAnsi="Calibri"/>
          <w:sz w:val="40"/>
          <w:szCs w:val="22"/>
        </w:rPr>
        <w:t>You may want to check with a plumber and seek his advice.</w:t>
      </w:r>
    </w:p>
    <w:p w14:paraId="744CDA23" w14:textId="77777777" w:rsidR="00681D28" w:rsidRDefault="00681D28" w:rsidP="00681D28">
      <w:pPr>
        <w:rPr>
          <w:rFonts w:asciiTheme="minorHAnsi" w:eastAsiaTheme="minorHAnsi" w:hAnsiTheme="minorHAnsi" w:cstheme="minorBidi"/>
          <w:sz w:val="22"/>
          <w:szCs w:val="22"/>
        </w:rPr>
      </w:pPr>
    </w:p>
    <w:p w14:paraId="43596142" w14:textId="77777777" w:rsidR="00681D28" w:rsidRDefault="00681D28" w:rsidP="00681D28">
      <w:pPr>
        <w:rPr>
          <w:rFonts w:asciiTheme="minorHAnsi" w:eastAsiaTheme="minorHAnsi" w:hAnsiTheme="minorHAnsi" w:cstheme="minorBidi"/>
          <w:sz w:val="22"/>
          <w:szCs w:val="22"/>
        </w:rPr>
      </w:pPr>
    </w:p>
    <w:p w14:paraId="56F4F439" w14:textId="77777777" w:rsidR="00681D28" w:rsidRDefault="00681D28" w:rsidP="00681D28">
      <w:pPr>
        <w:rPr>
          <w:rFonts w:asciiTheme="minorHAnsi" w:eastAsiaTheme="minorHAnsi" w:hAnsiTheme="minorHAnsi" w:cstheme="minorBidi"/>
          <w:sz w:val="22"/>
          <w:szCs w:val="22"/>
        </w:rPr>
      </w:pPr>
    </w:p>
    <w:p w14:paraId="0E4A00FB" w14:textId="77777777" w:rsidR="00681D28" w:rsidRDefault="00681D28" w:rsidP="00681D28">
      <w:pPr>
        <w:rPr>
          <w:rFonts w:asciiTheme="minorHAnsi" w:eastAsiaTheme="minorHAnsi" w:hAnsiTheme="minorHAnsi" w:cstheme="minorBidi"/>
          <w:sz w:val="22"/>
          <w:szCs w:val="22"/>
        </w:rPr>
      </w:pPr>
    </w:p>
    <w:p w14:paraId="48146198" w14:textId="77777777" w:rsidR="00681D28" w:rsidRDefault="00681D28" w:rsidP="00681D28">
      <w:pPr>
        <w:rPr>
          <w:rFonts w:asciiTheme="minorHAnsi" w:eastAsiaTheme="minorHAnsi" w:hAnsiTheme="minorHAnsi" w:cstheme="minorBidi"/>
          <w:sz w:val="22"/>
          <w:szCs w:val="22"/>
        </w:rPr>
      </w:pPr>
    </w:p>
    <w:p w14:paraId="50F0D7D7" w14:textId="77777777" w:rsidR="00681D28" w:rsidRDefault="00681D28" w:rsidP="00681D28">
      <w:pPr>
        <w:rPr>
          <w:rFonts w:asciiTheme="minorHAnsi" w:eastAsiaTheme="minorHAnsi" w:hAnsiTheme="minorHAnsi" w:cstheme="minorBidi"/>
          <w:sz w:val="22"/>
          <w:szCs w:val="22"/>
        </w:rPr>
      </w:pPr>
    </w:p>
    <w:p w14:paraId="429521DB" w14:textId="77777777" w:rsidR="00681D28" w:rsidRDefault="00681D28" w:rsidP="00681D28">
      <w:pPr>
        <w:rPr>
          <w:rFonts w:asciiTheme="minorHAnsi" w:eastAsiaTheme="minorHAnsi" w:hAnsiTheme="minorHAnsi" w:cstheme="minorBidi"/>
          <w:sz w:val="22"/>
          <w:szCs w:val="22"/>
        </w:rPr>
      </w:pPr>
    </w:p>
    <w:p w14:paraId="6E40A4B9" w14:textId="77777777" w:rsidR="00681D28" w:rsidRDefault="00681D28" w:rsidP="00681D28">
      <w:pPr>
        <w:rPr>
          <w:rFonts w:asciiTheme="minorHAnsi" w:eastAsiaTheme="minorHAnsi" w:hAnsiTheme="minorHAnsi" w:cstheme="minorBidi"/>
          <w:sz w:val="22"/>
          <w:szCs w:val="22"/>
        </w:rPr>
      </w:pPr>
    </w:p>
    <w:p w14:paraId="40FC4910" w14:textId="2A48F328" w:rsidR="00681D28" w:rsidRDefault="00681D28" w:rsidP="00681D28">
      <w:pPr>
        <w:spacing w:after="200" w:line="276" w:lineRule="auto"/>
        <w:rPr>
          <w:rFonts w:ascii="Calibri" w:eastAsia="Calibri" w:hAnsi="Calibri"/>
          <w:sz w:val="22"/>
          <w:szCs w:val="22"/>
        </w:rPr>
      </w:pPr>
    </w:p>
    <w:p w14:paraId="4BA512A2" w14:textId="16C8A72C" w:rsidR="00681D28" w:rsidRDefault="00681D28" w:rsidP="00681D28">
      <w:pPr>
        <w:spacing w:after="200" w:line="276" w:lineRule="auto"/>
        <w:rPr>
          <w:rFonts w:ascii="Calibri" w:eastAsia="Calibri" w:hAnsi="Calibri"/>
          <w:sz w:val="22"/>
          <w:szCs w:val="22"/>
        </w:rPr>
      </w:pPr>
    </w:p>
    <w:p w14:paraId="2AC2000D" w14:textId="6F88CDFC" w:rsidR="00681D28" w:rsidRDefault="00681D28" w:rsidP="00681D28">
      <w:pPr>
        <w:spacing w:after="200" w:line="276" w:lineRule="auto"/>
        <w:rPr>
          <w:rFonts w:ascii="Calibri" w:eastAsia="Calibri" w:hAnsi="Calibri"/>
          <w:sz w:val="22"/>
          <w:szCs w:val="22"/>
        </w:rPr>
      </w:pPr>
    </w:p>
    <w:p w14:paraId="6E531F86" w14:textId="77777777" w:rsidR="00681D28" w:rsidRDefault="00681D28" w:rsidP="00681D28">
      <w:pPr>
        <w:spacing w:after="200" w:line="276" w:lineRule="auto"/>
        <w:rPr>
          <w:rFonts w:ascii="Calibri" w:eastAsia="Calibri" w:hAnsi="Calibri"/>
          <w:sz w:val="22"/>
          <w:szCs w:val="22"/>
        </w:rPr>
      </w:pPr>
    </w:p>
    <w:p w14:paraId="298BCE65" w14:textId="77777777" w:rsidR="00681D28" w:rsidRPr="00062FD5" w:rsidRDefault="00681D28" w:rsidP="00681D28">
      <w:pPr>
        <w:jc w:val="right"/>
        <w:rPr>
          <w:rFonts w:ascii="Calibri" w:eastAsia="Calibri" w:hAnsi="Calibri"/>
          <w:sz w:val="22"/>
          <w:szCs w:val="22"/>
        </w:rPr>
      </w:pPr>
      <w:r w:rsidRPr="00062FD5">
        <w:rPr>
          <w:rFonts w:ascii="Calibri" w:eastAsia="Calibri" w:hAnsi="Calibri"/>
          <w:sz w:val="22"/>
          <w:szCs w:val="22"/>
        </w:rPr>
        <w:lastRenderedPageBreak/>
        <w:tab/>
        <w:t>Water Supply Connections</w:t>
      </w:r>
    </w:p>
    <w:p w14:paraId="7379BB86" w14:textId="77777777" w:rsidR="00681D28" w:rsidRPr="00AD6D81" w:rsidRDefault="00681D28" w:rsidP="00681D28">
      <w:pPr>
        <w:jc w:val="right"/>
        <w:rPr>
          <w:rFonts w:ascii="Calibri" w:eastAsia="Calibri" w:hAnsi="Calibri"/>
          <w:b/>
          <w:bCs/>
          <w:sz w:val="22"/>
          <w:szCs w:val="22"/>
        </w:rPr>
      </w:pPr>
      <w:r w:rsidRPr="00AD6D81">
        <w:rPr>
          <w:rFonts w:ascii="Calibri" w:eastAsia="Calibri" w:hAnsi="Calibri"/>
          <w:b/>
          <w:bCs/>
          <w:sz w:val="22"/>
          <w:szCs w:val="22"/>
        </w:rPr>
        <w:t>§ 344.70 to 344.77</w:t>
      </w:r>
    </w:p>
    <w:p w14:paraId="201C04C9" w14:textId="77777777" w:rsidR="00681D28" w:rsidRPr="00062FD5" w:rsidRDefault="00681D28" w:rsidP="00681D28">
      <w:pPr>
        <w:jc w:val="right"/>
        <w:rPr>
          <w:rFonts w:ascii="Calibri" w:eastAsia="Calibri" w:hAnsi="Calibri"/>
          <w:sz w:val="22"/>
          <w:szCs w:val="22"/>
        </w:rPr>
      </w:pPr>
    </w:p>
    <w:p w14:paraId="6DF0454B" w14:textId="77777777" w:rsidR="00681D28" w:rsidRPr="00062FD5" w:rsidRDefault="00681D28" w:rsidP="00681D28">
      <w:pPr>
        <w:jc w:val="right"/>
        <w:rPr>
          <w:rFonts w:ascii="Calibri" w:eastAsia="Calibri" w:hAnsi="Calibri"/>
          <w:sz w:val="22"/>
          <w:szCs w:val="22"/>
        </w:rPr>
      </w:pPr>
    </w:p>
    <w:p w14:paraId="359F49E1" w14:textId="77777777" w:rsidR="00681D28" w:rsidRPr="00062FD5" w:rsidRDefault="00681D28" w:rsidP="00681D28">
      <w:pPr>
        <w:jc w:val="right"/>
        <w:rPr>
          <w:rFonts w:ascii="Calibri" w:eastAsia="Calibri" w:hAnsi="Calibri"/>
          <w:sz w:val="22"/>
          <w:szCs w:val="22"/>
        </w:rPr>
      </w:pPr>
    </w:p>
    <w:p w14:paraId="1C774763" w14:textId="77777777" w:rsidR="00681D28" w:rsidRDefault="00681D28" w:rsidP="00681D28">
      <w:pPr>
        <w:ind w:firstLine="720"/>
        <w:rPr>
          <w:rFonts w:ascii="Calibri" w:eastAsia="Calibri" w:hAnsi="Calibri"/>
          <w:b/>
          <w:sz w:val="32"/>
          <w:szCs w:val="34"/>
        </w:rPr>
      </w:pPr>
    </w:p>
    <w:p w14:paraId="3AE20B7D" w14:textId="2CCF0172" w:rsidR="00681D28" w:rsidRPr="00062FD5" w:rsidRDefault="00681D28" w:rsidP="00681D28">
      <w:pPr>
        <w:ind w:firstLine="720"/>
        <w:rPr>
          <w:rFonts w:ascii="Calibri" w:eastAsia="Calibri" w:hAnsi="Calibri"/>
          <w:b/>
          <w:sz w:val="32"/>
          <w:szCs w:val="34"/>
        </w:rPr>
      </w:pPr>
      <w:r w:rsidRPr="00062FD5">
        <w:rPr>
          <w:rFonts w:ascii="Calibri" w:eastAsia="Calibri" w:hAnsi="Calibri"/>
          <w:b/>
          <w:sz w:val="32"/>
          <w:szCs w:val="34"/>
        </w:rPr>
        <w:t>(SUBCHAPTER D: STANDARDS FOR WATER SUPPLY CONNECTIONS)</w:t>
      </w:r>
    </w:p>
    <w:p w14:paraId="0CDF9095" w14:textId="77777777" w:rsidR="00681D28" w:rsidRPr="00062FD5" w:rsidRDefault="00681D28" w:rsidP="00681D28">
      <w:pPr>
        <w:rPr>
          <w:rFonts w:ascii="Calibri" w:eastAsia="Calibri" w:hAnsi="Calibri"/>
          <w:b/>
          <w:sz w:val="32"/>
          <w:szCs w:val="34"/>
        </w:rPr>
      </w:pPr>
      <w:r w:rsidRPr="00062FD5">
        <w:rPr>
          <w:rFonts w:ascii="Calibri" w:eastAsia="Calibri" w:hAnsi="Calibri"/>
          <w:b/>
          <w:sz w:val="32"/>
          <w:szCs w:val="34"/>
        </w:rPr>
        <w:tab/>
      </w:r>
      <w:r w:rsidRPr="00062FD5">
        <w:rPr>
          <w:rFonts w:ascii="Calibri" w:eastAsia="Calibri" w:hAnsi="Calibri"/>
          <w:b/>
          <w:sz w:val="32"/>
          <w:szCs w:val="34"/>
        </w:rPr>
        <w:tab/>
      </w:r>
      <w:r w:rsidRPr="00062FD5">
        <w:rPr>
          <w:rFonts w:ascii="Calibri" w:eastAsia="Calibri" w:hAnsi="Calibri"/>
          <w:b/>
          <w:sz w:val="32"/>
          <w:szCs w:val="34"/>
        </w:rPr>
        <w:tab/>
        <w:t>§§344.70-344.73, 344.75, 344.77</w:t>
      </w:r>
    </w:p>
    <w:p w14:paraId="77BA5341" w14:textId="77777777" w:rsidR="00681D28" w:rsidRPr="00062FD5" w:rsidRDefault="00681D28" w:rsidP="00681D28">
      <w:pPr>
        <w:rPr>
          <w:rFonts w:ascii="Calibri" w:eastAsia="Calibri" w:hAnsi="Calibri"/>
          <w:b/>
          <w:sz w:val="32"/>
          <w:szCs w:val="34"/>
        </w:rPr>
      </w:pPr>
    </w:p>
    <w:p w14:paraId="4218EE7B" w14:textId="77777777" w:rsidR="00681D28" w:rsidRPr="00062FD5" w:rsidRDefault="00681D28" w:rsidP="00681D28">
      <w:pPr>
        <w:rPr>
          <w:rFonts w:ascii="Calibri" w:eastAsia="Calibri" w:hAnsi="Calibri"/>
          <w:b/>
          <w:sz w:val="32"/>
          <w:szCs w:val="34"/>
        </w:rPr>
      </w:pPr>
    </w:p>
    <w:p w14:paraId="5181C6EA" w14:textId="77777777" w:rsidR="00681D28" w:rsidRPr="00062FD5" w:rsidRDefault="00681D28" w:rsidP="00681D28">
      <w:pPr>
        <w:ind w:firstLine="720"/>
        <w:rPr>
          <w:rFonts w:ascii="Calibri" w:eastAsia="Calibri" w:hAnsi="Calibri"/>
          <w:sz w:val="22"/>
          <w:szCs w:val="34"/>
        </w:rPr>
      </w:pPr>
      <w:r w:rsidRPr="00062FD5">
        <w:rPr>
          <w:rFonts w:ascii="Calibri" w:eastAsia="Calibri" w:hAnsi="Calibri"/>
          <w:sz w:val="22"/>
          <w:szCs w:val="34"/>
        </w:rPr>
        <w:t>The new sections are adopted under Texas Water Code, §§ 5.105, 5.120, and 34.006</w:t>
      </w:r>
    </w:p>
    <w:p w14:paraId="7AB8DDDD" w14:textId="77777777" w:rsidR="00681D28" w:rsidRPr="00062FD5" w:rsidRDefault="00681D28" w:rsidP="00681D28">
      <w:pPr>
        <w:ind w:left="720"/>
        <w:rPr>
          <w:rFonts w:ascii="Calibri" w:eastAsia="Calibri" w:hAnsi="Calibri"/>
          <w:sz w:val="22"/>
          <w:szCs w:val="34"/>
        </w:rPr>
      </w:pPr>
      <w:r w:rsidRPr="00062FD5">
        <w:rPr>
          <w:rFonts w:ascii="Calibri" w:eastAsia="Calibri" w:hAnsi="Calibri"/>
          <w:sz w:val="22"/>
          <w:szCs w:val="34"/>
        </w:rPr>
        <w:t xml:space="preserve">Which provide the Texas Natural Resource Conservation Commission (commission) with the </w:t>
      </w:r>
    </w:p>
    <w:p w14:paraId="212465D7" w14:textId="77777777" w:rsidR="00681D28" w:rsidRPr="00062FD5" w:rsidRDefault="00681D28" w:rsidP="00681D28">
      <w:pPr>
        <w:ind w:left="720"/>
        <w:rPr>
          <w:rFonts w:ascii="Calibri" w:eastAsia="Calibri" w:hAnsi="Calibri"/>
          <w:sz w:val="22"/>
          <w:szCs w:val="34"/>
        </w:rPr>
      </w:pPr>
      <w:r w:rsidRPr="00062FD5">
        <w:rPr>
          <w:rFonts w:ascii="Calibri" w:eastAsia="Calibri" w:hAnsi="Calibri"/>
          <w:sz w:val="22"/>
          <w:szCs w:val="34"/>
        </w:rPr>
        <w:t xml:space="preserve">authority to promulgate rules as necessary to carry out its powers and duties under the codes </w:t>
      </w:r>
    </w:p>
    <w:p w14:paraId="0C63BB01" w14:textId="77777777" w:rsidR="00681D28" w:rsidRPr="00062FD5" w:rsidRDefault="00681D28" w:rsidP="00681D28">
      <w:pPr>
        <w:ind w:left="720"/>
        <w:rPr>
          <w:rFonts w:ascii="Calibri" w:eastAsia="Calibri" w:hAnsi="Calibri"/>
          <w:sz w:val="22"/>
          <w:szCs w:val="34"/>
        </w:rPr>
      </w:pPr>
      <w:r w:rsidRPr="00062FD5">
        <w:rPr>
          <w:rFonts w:ascii="Calibri" w:eastAsia="Calibri" w:hAnsi="Calibri"/>
          <w:sz w:val="22"/>
          <w:szCs w:val="34"/>
        </w:rPr>
        <w:t xml:space="preserve">and under the laws of the state and to establish and approve all general policies of the </w:t>
      </w:r>
    </w:p>
    <w:p w14:paraId="6909DD4B" w14:textId="77777777" w:rsidR="00681D28" w:rsidRPr="00062FD5" w:rsidRDefault="00681D28" w:rsidP="00681D28">
      <w:pPr>
        <w:ind w:left="720"/>
        <w:rPr>
          <w:rFonts w:ascii="Calibri" w:eastAsia="Calibri" w:hAnsi="Calibri"/>
          <w:sz w:val="22"/>
          <w:szCs w:val="34"/>
        </w:rPr>
      </w:pPr>
      <w:r w:rsidRPr="00062FD5">
        <w:rPr>
          <w:rFonts w:ascii="Calibri" w:eastAsia="Calibri" w:hAnsi="Calibri"/>
          <w:sz w:val="22"/>
          <w:szCs w:val="34"/>
        </w:rPr>
        <w:t xml:space="preserve">commission. </w:t>
      </w:r>
    </w:p>
    <w:p w14:paraId="3A7B6E79" w14:textId="77777777" w:rsidR="00681D28" w:rsidRPr="00062FD5" w:rsidRDefault="00681D28" w:rsidP="00681D28">
      <w:pPr>
        <w:ind w:left="720"/>
        <w:rPr>
          <w:rFonts w:ascii="Calibri" w:eastAsia="Calibri" w:hAnsi="Calibri"/>
          <w:sz w:val="22"/>
          <w:szCs w:val="34"/>
        </w:rPr>
      </w:pPr>
    </w:p>
    <w:p w14:paraId="2C49E4D6" w14:textId="77777777" w:rsidR="00681D28" w:rsidRPr="00062FD5" w:rsidRDefault="00681D28" w:rsidP="00681D28">
      <w:pPr>
        <w:ind w:left="720"/>
        <w:rPr>
          <w:rFonts w:ascii="Calibri" w:eastAsia="Calibri" w:hAnsi="Calibri"/>
          <w:b/>
          <w:szCs w:val="34"/>
        </w:rPr>
      </w:pPr>
      <w:r w:rsidRPr="00062FD5">
        <w:rPr>
          <w:rFonts w:ascii="Calibri" w:eastAsia="Calibri" w:hAnsi="Calibri"/>
          <w:b/>
          <w:szCs w:val="34"/>
        </w:rPr>
        <w:t>§§ 344.70. Local Regulation</w:t>
      </w:r>
    </w:p>
    <w:p w14:paraId="29DCA728" w14:textId="77777777" w:rsidR="00681D28" w:rsidRPr="00062FD5" w:rsidRDefault="00681D28" w:rsidP="00681D28">
      <w:pPr>
        <w:ind w:left="720"/>
        <w:rPr>
          <w:rFonts w:ascii="Calibri" w:eastAsia="Calibri" w:hAnsi="Calibri"/>
          <w:szCs w:val="34"/>
        </w:rPr>
      </w:pPr>
    </w:p>
    <w:p w14:paraId="110572F7" w14:textId="77777777" w:rsidR="00681D28" w:rsidRPr="00062FD5" w:rsidRDefault="00681D28" w:rsidP="00681D28">
      <w:pPr>
        <w:ind w:left="720"/>
        <w:rPr>
          <w:rFonts w:ascii="Calibri" w:eastAsia="Calibri" w:hAnsi="Calibri"/>
          <w:sz w:val="22"/>
          <w:szCs w:val="34"/>
        </w:rPr>
      </w:pPr>
      <w:r w:rsidRPr="00062FD5">
        <w:rPr>
          <w:rFonts w:ascii="Calibri" w:eastAsia="Calibri" w:hAnsi="Calibri"/>
          <w:sz w:val="22"/>
          <w:szCs w:val="34"/>
        </w:rPr>
        <w:t xml:space="preserve">Where any city, town, county, special purpose district, other political subdivision of the state, or </w:t>
      </w:r>
    </w:p>
    <w:p w14:paraId="19182182" w14:textId="77777777" w:rsidR="00681D28" w:rsidRPr="00062FD5" w:rsidRDefault="00681D28" w:rsidP="00681D28">
      <w:pPr>
        <w:ind w:left="720"/>
        <w:rPr>
          <w:rFonts w:ascii="Calibri" w:eastAsia="Calibri" w:hAnsi="Calibri"/>
          <w:sz w:val="22"/>
          <w:szCs w:val="34"/>
        </w:rPr>
      </w:pPr>
      <w:r w:rsidRPr="00062FD5">
        <w:rPr>
          <w:rFonts w:ascii="Calibri" w:eastAsia="Calibri" w:hAnsi="Calibri"/>
          <w:sz w:val="22"/>
          <w:szCs w:val="34"/>
        </w:rPr>
        <w:t xml:space="preserve">public water supplier requires licensed irrigators or licensed installers to comply with </w:t>
      </w:r>
    </w:p>
    <w:p w14:paraId="4DCA3F68" w14:textId="77777777" w:rsidR="00681D28" w:rsidRPr="00062FD5" w:rsidRDefault="00681D28" w:rsidP="00681D28">
      <w:pPr>
        <w:ind w:left="720"/>
        <w:rPr>
          <w:rFonts w:ascii="Calibri" w:eastAsia="Calibri" w:hAnsi="Calibri"/>
          <w:sz w:val="22"/>
          <w:szCs w:val="34"/>
        </w:rPr>
      </w:pPr>
      <w:r w:rsidRPr="00062FD5">
        <w:rPr>
          <w:rFonts w:ascii="Calibri" w:eastAsia="Calibri" w:hAnsi="Calibri"/>
          <w:sz w:val="22"/>
          <w:szCs w:val="34"/>
        </w:rPr>
        <w:t xml:space="preserve">reasonable inspection requirements, ordinances or regulations designed to protect the public </w:t>
      </w:r>
    </w:p>
    <w:p w14:paraId="62EF680C" w14:textId="77777777" w:rsidR="00681D28" w:rsidRPr="00062FD5" w:rsidRDefault="00681D28" w:rsidP="00681D28">
      <w:pPr>
        <w:ind w:left="720"/>
        <w:rPr>
          <w:rFonts w:ascii="Calibri" w:eastAsia="Calibri" w:hAnsi="Calibri"/>
          <w:sz w:val="22"/>
          <w:szCs w:val="34"/>
        </w:rPr>
      </w:pPr>
      <w:r w:rsidRPr="00062FD5">
        <w:rPr>
          <w:rFonts w:ascii="Calibri" w:eastAsia="Calibri" w:hAnsi="Calibri"/>
          <w:sz w:val="22"/>
          <w:szCs w:val="34"/>
        </w:rPr>
        <w:t xml:space="preserve">water supply, and of which relates to work performed or to be performed within such political subdivision’s territory by licensed irrigators or licensed installers, a licensed irrigator or licensed </w:t>
      </w:r>
    </w:p>
    <w:p w14:paraId="15778A73" w14:textId="77777777" w:rsidR="00681D28" w:rsidRPr="00062FD5" w:rsidRDefault="00681D28" w:rsidP="00681D28">
      <w:pPr>
        <w:ind w:left="720"/>
        <w:rPr>
          <w:rFonts w:ascii="Calibri" w:eastAsia="Calibri" w:hAnsi="Calibri"/>
          <w:sz w:val="22"/>
          <w:szCs w:val="34"/>
        </w:rPr>
      </w:pPr>
      <w:r w:rsidRPr="00062FD5">
        <w:rPr>
          <w:rFonts w:ascii="Calibri" w:eastAsia="Calibri" w:hAnsi="Calibri"/>
          <w:sz w:val="22"/>
          <w:szCs w:val="34"/>
        </w:rPr>
        <w:t>installer must comply with such requirements, ordinances, and regulations.</w:t>
      </w:r>
    </w:p>
    <w:p w14:paraId="26071B72" w14:textId="77777777" w:rsidR="00681D28" w:rsidRPr="00062FD5" w:rsidRDefault="00681D28" w:rsidP="00681D28">
      <w:pPr>
        <w:ind w:left="720"/>
        <w:rPr>
          <w:rFonts w:ascii="Calibri" w:eastAsia="Calibri" w:hAnsi="Calibri"/>
          <w:sz w:val="22"/>
          <w:szCs w:val="34"/>
        </w:rPr>
      </w:pPr>
    </w:p>
    <w:p w14:paraId="79B4AAB2" w14:textId="77777777" w:rsidR="00681D28" w:rsidRPr="00062FD5" w:rsidRDefault="00681D28" w:rsidP="00681D28">
      <w:pPr>
        <w:ind w:left="720"/>
        <w:rPr>
          <w:rFonts w:ascii="Calibri" w:eastAsia="Calibri" w:hAnsi="Calibri"/>
          <w:b/>
          <w:szCs w:val="34"/>
        </w:rPr>
      </w:pPr>
      <w:r w:rsidRPr="00062FD5">
        <w:rPr>
          <w:rFonts w:ascii="Calibri" w:eastAsia="Calibri" w:hAnsi="Calibri"/>
          <w:b/>
          <w:szCs w:val="34"/>
        </w:rPr>
        <w:t>§§ 344.71. Local Inspection.</w:t>
      </w:r>
    </w:p>
    <w:p w14:paraId="2305570B" w14:textId="77777777" w:rsidR="00681D28" w:rsidRPr="00062FD5" w:rsidRDefault="00681D28" w:rsidP="00681D28">
      <w:pPr>
        <w:ind w:left="720"/>
        <w:rPr>
          <w:rFonts w:ascii="Calibri" w:eastAsia="Calibri" w:hAnsi="Calibri"/>
          <w:b/>
          <w:szCs w:val="34"/>
        </w:rPr>
      </w:pPr>
    </w:p>
    <w:p w14:paraId="1EE8F586" w14:textId="77777777" w:rsidR="00681D28" w:rsidRPr="00062FD5" w:rsidRDefault="00681D28" w:rsidP="00681D28">
      <w:pPr>
        <w:ind w:left="720"/>
        <w:rPr>
          <w:rFonts w:ascii="Calibri" w:eastAsia="Calibri" w:hAnsi="Calibri"/>
          <w:sz w:val="22"/>
          <w:szCs w:val="34"/>
        </w:rPr>
      </w:pPr>
      <w:r w:rsidRPr="00062FD5">
        <w:rPr>
          <w:rFonts w:ascii="Calibri" w:eastAsia="Calibri" w:hAnsi="Calibri"/>
          <w:sz w:val="22"/>
          <w:szCs w:val="34"/>
        </w:rPr>
        <w:t xml:space="preserve">Any city, town, count, special purpose district, other political subdivision of the state, or public </w:t>
      </w:r>
    </w:p>
    <w:p w14:paraId="6A1FD5D1" w14:textId="77777777" w:rsidR="00681D28" w:rsidRPr="00062FD5" w:rsidRDefault="00681D28" w:rsidP="00681D28">
      <w:pPr>
        <w:ind w:left="720"/>
        <w:rPr>
          <w:rFonts w:ascii="Calibri" w:eastAsia="Calibri" w:hAnsi="Calibri"/>
          <w:sz w:val="22"/>
          <w:szCs w:val="34"/>
        </w:rPr>
      </w:pPr>
      <w:r w:rsidRPr="00062FD5">
        <w:rPr>
          <w:rFonts w:ascii="Calibri" w:eastAsia="Calibri" w:hAnsi="Calibri"/>
          <w:sz w:val="22"/>
          <w:szCs w:val="34"/>
        </w:rPr>
        <w:t xml:space="preserve">water supplier may be responsible for inspection of connections to its public water supply </w:t>
      </w:r>
    </w:p>
    <w:p w14:paraId="625A9F58" w14:textId="77777777" w:rsidR="00681D28" w:rsidRPr="00062FD5" w:rsidRDefault="00681D28" w:rsidP="00681D28">
      <w:pPr>
        <w:ind w:left="720"/>
        <w:rPr>
          <w:rFonts w:ascii="Calibri" w:eastAsia="Calibri" w:hAnsi="Calibri"/>
          <w:sz w:val="22"/>
          <w:szCs w:val="34"/>
        </w:rPr>
      </w:pPr>
      <w:r w:rsidRPr="00062FD5">
        <w:rPr>
          <w:rFonts w:ascii="Calibri" w:eastAsia="Calibri" w:hAnsi="Calibri"/>
          <w:sz w:val="22"/>
          <w:szCs w:val="34"/>
        </w:rPr>
        <w:t xml:space="preserve">system up to and including the backflow prevention device. Water on the discharge side of the </w:t>
      </w:r>
    </w:p>
    <w:p w14:paraId="499FECCD" w14:textId="77777777" w:rsidR="00681D28" w:rsidRPr="00062FD5" w:rsidRDefault="00681D28" w:rsidP="00681D28">
      <w:pPr>
        <w:ind w:left="720"/>
        <w:rPr>
          <w:rFonts w:ascii="Calibri" w:eastAsia="Calibri" w:hAnsi="Calibri"/>
          <w:sz w:val="22"/>
          <w:szCs w:val="34"/>
        </w:rPr>
      </w:pPr>
      <w:r w:rsidRPr="00062FD5">
        <w:rPr>
          <w:rFonts w:ascii="Calibri" w:eastAsia="Calibri" w:hAnsi="Calibri"/>
          <w:sz w:val="22"/>
          <w:szCs w:val="34"/>
        </w:rPr>
        <w:t xml:space="preserve">backflow prevention device is non-potable and the portion of an irrigation system on the </w:t>
      </w:r>
    </w:p>
    <w:p w14:paraId="174C5BA7" w14:textId="77777777" w:rsidR="00681D28" w:rsidRPr="00062FD5" w:rsidRDefault="00681D28" w:rsidP="00681D28">
      <w:pPr>
        <w:ind w:left="720"/>
        <w:rPr>
          <w:rFonts w:ascii="Calibri" w:eastAsia="Calibri" w:hAnsi="Calibri"/>
          <w:sz w:val="22"/>
          <w:szCs w:val="34"/>
        </w:rPr>
      </w:pPr>
      <w:r w:rsidRPr="00062FD5">
        <w:rPr>
          <w:rFonts w:ascii="Calibri" w:eastAsia="Calibri" w:hAnsi="Calibri"/>
          <w:sz w:val="22"/>
          <w:szCs w:val="34"/>
        </w:rPr>
        <w:t xml:space="preserve">discharge side of the backflow prevention device is not required to be inspected by a city, town, </w:t>
      </w:r>
    </w:p>
    <w:p w14:paraId="6764CDB6" w14:textId="77777777" w:rsidR="00681D28" w:rsidRPr="00062FD5" w:rsidRDefault="00681D28" w:rsidP="00681D28">
      <w:pPr>
        <w:ind w:left="720"/>
        <w:rPr>
          <w:rFonts w:ascii="Calibri" w:eastAsia="Calibri" w:hAnsi="Calibri"/>
          <w:sz w:val="22"/>
          <w:szCs w:val="34"/>
        </w:rPr>
      </w:pPr>
      <w:r w:rsidRPr="00062FD5">
        <w:rPr>
          <w:rFonts w:ascii="Calibri" w:eastAsia="Calibri" w:hAnsi="Calibri"/>
          <w:sz w:val="22"/>
          <w:szCs w:val="34"/>
        </w:rPr>
        <w:t>count, special purpose district, other political subdivision of the state, or public water supplier.</w:t>
      </w:r>
    </w:p>
    <w:p w14:paraId="2134BA3A" w14:textId="77777777" w:rsidR="00681D28" w:rsidRPr="00062FD5" w:rsidRDefault="00681D28" w:rsidP="00681D28">
      <w:pPr>
        <w:ind w:left="720"/>
        <w:rPr>
          <w:rFonts w:ascii="Calibri" w:eastAsia="Calibri" w:hAnsi="Calibri"/>
          <w:sz w:val="22"/>
          <w:szCs w:val="34"/>
        </w:rPr>
      </w:pPr>
    </w:p>
    <w:p w14:paraId="7ED90740" w14:textId="77777777" w:rsidR="00681D28" w:rsidRPr="00062FD5" w:rsidRDefault="00681D28" w:rsidP="00681D28">
      <w:pPr>
        <w:ind w:left="720"/>
        <w:rPr>
          <w:rFonts w:ascii="Calibri" w:eastAsia="Calibri" w:hAnsi="Calibri"/>
          <w:b/>
          <w:szCs w:val="34"/>
        </w:rPr>
      </w:pPr>
      <w:r w:rsidRPr="00062FD5">
        <w:rPr>
          <w:rFonts w:ascii="Calibri" w:eastAsia="Calibri" w:hAnsi="Calibri"/>
          <w:b/>
          <w:szCs w:val="34"/>
        </w:rPr>
        <w:t>§§ 344.72. Water Conservation.</w:t>
      </w:r>
    </w:p>
    <w:p w14:paraId="66F82DB1" w14:textId="77777777" w:rsidR="00681D28" w:rsidRPr="00062FD5" w:rsidRDefault="00681D28" w:rsidP="00681D28">
      <w:pPr>
        <w:ind w:left="720"/>
        <w:rPr>
          <w:rFonts w:ascii="Calibri" w:eastAsia="Calibri" w:hAnsi="Calibri"/>
          <w:sz w:val="22"/>
          <w:szCs w:val="34"/>
        </w:rPr>
      </w:pPr>
    </w:p>
    <w:p w14:paraId="59FDBA7D" w14:textId="77777777" w:rsidR="00681D28" w:rsidRPr="00062FD5" w:rsidRDefault="00681D28" w:rsidP="00681D28">
      <w:pPr>
        <w:ind w:left="720"/>
        <w:rPr>
          <w:rFonts w:ascii="Calibri" w:eastAsia="Calibri" w:hAnsi="Calibri"/>
          <w:sz w:val="22"/>
          <w:szCs w:val="34"/>
        </w:rPr>
      </w:pPr>
      <w:r w:rsidRPr="00062FD5">
        <w:rPr>
          <w:rFonts w:ascii="Calibri" w:eastAsia="Calibri" w:hAnsi="Calibri"/>
          <w:sz w:val="22"/>
          <w:szCs w:val="34"/>
        </w:rPr>
        <w:t xml:space="preserve">It is policy of the commission that irrigation systems be designed, installed, maintained, </w:t>
      </w:r>
    </w:p>
    <w:p w14:paraId="75E8296B" w14:textId="77777777" w:rsidR="00681D28" w:rsidRPr="00062FD5" w:rsidRDefault="00681D28" w:rsidP="00681D28">
      <w:pPr>
        <w:ind w:left="720"/>
        <w:rPr>
          <w:rFonts w:ascii="Calibri" w:eastAsia="Calibri" w:hAnsi="Calibri"/>
          <w:sz w:val="22"/>
          <w:szCs w:val="34"/>
        </w:rPr>
      </w:pPr>
      <w:r w:rsidRPr="00062FD5">
        <w:rPr>
          <w:rFonts w:ascii="Calibri" w:eastAsia="Calibri" w:hAnsi="Calibri"/>
          <w:sz w:val="22"/>
          <w:szCs w:val="34"/>
        </w:rPr>
        <w:t xml:space="preserve">repaired, and serviced in a manner that will promote water conservation as defined in § 344.1 </w:t>
      </w:r>
    </w:p>
    <w:p w14:paraId="6689F02B" w14:textId="77777777" w:rsidR="00681D28" w:rsidRPr="00062FD5" w:rsidRDefault="00681D28" w:rsidP="00681D28">
      <w:pPr>
        <w:ind w:left="720"/>
        <w:rPr>
          <w:rFonts w:ascii="Calibri" w:eastAsia="Calibri" w:hAnsi="Calibri"/>
          <w:sz w:val="22"/>
          <w:szCs w:val="34"/>
        </w:rPr>
      </w:pPr>
      <w:r w:rsidRPr="00062FD5">
        <w:rPr>
          <w:rFonts w:ascii="Calibri" w:eastAsia="Calibri" w:hAnsi="Calibri"/>
          <w:sz w:val="22"/>
          <w:szCs w:val="34"/>
        </w:rPr>
        <w:t>of this title (relating to Definitions).</w:t>
      </w:r>
    </w:p>
    <w:p w14:paraId="54CF9D07" w14:textId="77777777" w:rsidR="00681D28" w:rsidRPr="00062FD5" w:rsidRDefault="00681D28" w:rsidP="00681D28">
      <w:pPr>
        <w:ind w:left="720"/>
        <w:rPr>
          <w:rFonts w:ascii="Calibri" w:eastAsia="Calibri" w:hAnsi="Calibri"/>
          <w:sz w:val="22"/>
          <w:szCs w:val="34"/>
        </w:rPr>
      </w:pPr>
    </w:p>
    <w:p w14:paraId="3BC7F59A" w14:textId="77777777" w:rsidR="00681D28" w:rsidRPr="00062FD5" w:rsidRDefault="00681D28" w:rsidP="00681D28">
      <w:pPr>
        <w:ind w:left="720"/>
        <w:rPr>
          <w:rFonts w:ascii="Calibri" w:eastAsia="Calibri" w:hAnsi="Calibri"/>
          <w:b/>
          <w:szCs w:val="34"/>
        </w:rPr>
      </w:pPr>
      <w:r w:rsidRPr="00062FD5">
        <w:rPr>
          <w:rFonts w:ascii="Calibri" w:eastAsia="Calibri" w:hAnsi="Calibri"/>
          <w:b/>
          <w:szCs w:val="34"/>
        </w:rPr>
        <w:t xml:space="preserve">§§ 344.73. Absence of Local Regulation-Backflow Prevention Devices. </w:t>
      </w:r>
    </w:p>
    <w:p w14:paraId="0125E98B" w14:textId="77777777" w:rsidR="00681D28" w:rsidRPr="00062FD5" w:rsidRDefault="00681D28" w:rsidP="00681D28">
      <w:pPr>
        <w:ind w:left="720"/>
        <w:rPr>
          <w:rFonts w:ascii="Calibri" w:eastAsia="Calibri" w:hAnsi="Calibri"/>
          <w:b/>
          <w:szCs w:val="34"/>
        </w:rPr>
      </w:pPr>
    </w:p>
    <w:p w14:paraId="267D2FBF" w14:textId="77777777" w:rsidR="00681D28" w:rsidRPr="00062FD5" w:rsidRDefault="00681D28" w:rsidP="00681D28">
      <w:pPr>
        <w:ind w:left="720"/>
        <w:rPr>
          <w:rFonts w:ascii="Calibri" w:eastAsia="Calibri" w:hAnsi="Calibri"/>
          <w:sz w:val="22"/>
          <w:szCs w:val="34"/>
        </w:rPr>
      </w:pPr>
      <w:r w:rsidRPr="00062FD5">
        <w:rPr>
          <w:rFonts w:ascii="Calibri" w:eastAsia="Calibri" w:hAnsi="Calibri"/>
          <w:sz w:val="22"/>
          <w:szCs w:val="34"/>
        </w:rPr>
        <w:t xml:space="preserve">Where a licensed </w:t>
      </w:r>
      <w:proofErr w:type="gramStart"/>
      <w:r w:rsidRPr="00062FD5">
        <w:rPr>
          <w:rFonts w:ascii="Calibri" w:eastAsia="Calibri" w:hAnsi="Calibri"/>
          <w:sz w:val="22"/>
          <w:szCs w:val="34"/>
        </w:rPr>
        <w:t>irrigator’s</w:t>
      </w:r>
      <w:proofErr w:type="gramEnd"/>
      <w:r w:rsidRPr="00062FD5">
        <w:rPr>
          <w:rFonts w:ascii="Calibri" w:eastAsia="Calibri" w:hAnsi="Calibri"/>
          <w:sz w:val="22"/>
          <w:szCs w:val="34"/>
        </w:rPr>
        <w:t xml:space="preserve"> or a licensed installer’s connection of an irrigation system to a </w:t>
      </w:r>
    </w:p>
    <w:p w14:paraId="2B9D7959" w14:textId="77777777" w:rsidR="00681D28" w:rsidRPr="00062FD5" w:rsidRDefault="00681D28" w:rsidP="00681D28">
      <w:pPr>
        <w:ind w:left="720"/>
        <w:rPr>
          <w:rFonts w:ascii="Calibri" w:eastAsia="Calibri" w:hAnsi="Calibri"/>
          <w:sz w:val="22"/>
          <w:szCs w:val="34"/>
        </w:rPr>
      </w:pPr>
      <w:r w:rsidRPr="00062FD5">
        <w:rPr>
          <w:rFonts w:ascii="Calibri" w:eastAsia="Calibri" w:hAnsi="Calibri"/>
          <w:sz w:val="22"/>
          <w:szCs w:val="34"/>
        </w:rPr>
        <w:t xml:space="preserve">public or a private potable water supply is not subject to any inspection requirement, </w:t>
      </w:r>
    </w:p>
    <w:p w14:paraId="53450AD5" w14:textId="77777777" w:rsidR="00681D28" w:rsidRPr="00062FD5" w:rsidRDefault="00681D28" w:rsidP="00681D28">
      <w:pPr>
        <w:ind w:left="720"/>
        <w:rPr>
          <w:rFonts w:ascii="Calibri" w:eastAsia="Calibri" w:hAnsi="Calibri"/>
          <w:szCs w:val="34"/>
        </w:rPr>
      </w:pPr>
    </w:p>
    <w:p w14:paraId="1ABD781E" w14:textId="77777777" w:rsidR="00681D28" w:rsidRPr="00062FD5" w:rsidRDefault="00681D28" w:rsidP="00681D28">
      <w:pPr>
        <w:ind w:left="720"/>
        <w:rPr>
          <w:rFonts w:ascii="Calibri" w:eastAsia="Calibri" w:hAnsi="Calibri"/>
          <w:szCs w:val="34"/>
        </w:rPr>
      </w:pPr>
    </w:p>
    <w:p w14:paraId="71B5D3E3" w14:textId="77777777" w:rsidR="00681D28" w:rsidRPr="00062FD5" w:rsidRDefault="00681D28" w:rsidP="00681D28">
      <w:pPr>
        <w:ind w:left="720"/>
        <w:rPr>
          <w:rFonts w:ascii="Calibri" w:eastAsia="Calibri" w:hAnsi="Calibri"/>
          <w:szCs w:val="34"/>
        </w:rPr>
      </w:pPr>
    </w:p>
    <w:p w14:paraId="678EA61F" w14:textId="77777777" w:rsidR="00681D28" w:rsidRPr="00062FD5" w:rsidRDefault="00681D28" w:rsidP="00681D28">
      <w:pPr>
        <w:ind w:left="720"/>
        <w:rPr>
          <w:rFonts w:ascii="Calibri" w:eastAsia="Calibri" w:hAnsi="Calibri"/>
          <w:szCs w:val="34"/>
        </w:rPr>
      </w:pPr>
    </w:p>
    <w:p w14:paraId="6687DA70" w14:textId="77777777" w:rsidR="00681D28" w:rsidRPr="00062FD5" w:rsidRDefault="00681D28" w:rsidP="00681D28">
      <w:pPr>
        <w:ind w:left="720"/>
        <w:rPr>
          <w:rFonts w:ascii="Calibri" w:eastAsia="Calibri" w:hAnsi="Calibri"/>
          <w:szCs w:val="34"/>
        </w:rPr>
      </w:pPr>
    </w:p>
    <w:p w14:paraId="04D3D91A" w14:textId="77777777" w:rsidR="00681D28" w:rsidRPr="00062FD5" w:rsidRDefault="00681D28" w:rsidP="00681D28">
      <w:pPr>
        <w:ind w:left="720"/>
        <w:rPr>
          <w:rFonts w:ascii="Calibri" w:eastAsia="Calibri" w:hAnsi="Calibri"/>
          <w:szCs w:val="34"/>
        </w:rPr>
      </w:pPr>
    </w:p>
    <w:p w14:paraId="4E3C68D3" w14:textId="77777777" w:rsidR="00681D28" w:rsidRPr="00062FD5" w:rsidRDefault="00681D28" w:rsidP="00681D28">
      <w:pPr>
        <w:ind w:left="720"/>
        <w:jc w:val="right"/>
        <w:rPr>
          <w:rFonts w:ascii="Calibri" w:eastAsia="Calibri" w:hAnsi="Calibri"/>
          <w:sz w:val="22"/>
          <w:szCs w:val="34"/>
        </w:rPr>
      </w:pPr>
      <w:r w:rsidRPr="00062FD5">
        <w:rPr>
          <w:rFonts w:ascii="Calibri" w:eastAsia="Calibri" w:hAnsi="Calibri"/>
          <w:sz w:val="22"/>
          <w:szCs w:val="34"/>
        </w:rPr>
        <w:lastRenderedPageBreak/>
        <w:t>Water Supply Connections</w:t>
      </w:r>
    </w:p>
    <w:p w14:paraId="7E8E5132" w14:textId="77777777" w:rsidR="00681D28" w:rsidRPr="00062FD5" w:rsidRDefault="00681D28" w:rsidP="00681D28">
      <w:pPr>
        <w:ind w:left="720"/>
        <w:jc w:val="right"/>
        <w:rPr>
          <w:rFonts w:ascii="Calibri" w:eastAsia="Calibri" w:hAnsi="Calibri"/>
          <w:b/>
          <w:sz w:val="22"/>
          <w:szCs w:val="34"/>
        </w:rPr>
      </w:pPr>
      <w:r w:rsidRPr="00062FD5">
        <w:rPr>
          <w:rFonts w:ascii="Calibri" w:eastAsia="Calibri" w:hAnsi="Calibri"/>
          <w:b/>
          <w:sz w:val="22"/>
          <w:szCs w:val="34"/>
        </w:rPr>
        <w:t>§§ 344.70 to 344.77</w:t>
      </w:r>
    </w:p>
    <w:p w14:paraId="34CDF69B" w14:textId="69846C96" w:rsidR="00681D28" w:rsidRDefault="00681D28" w:rsidP="00681D28">
      <w:pPr>
        <w:ind w:left="720"/>
        <w:rPr>
          <w:rFonts w:ascii="Calibri" w:eastAsia="Calibri" w:hAnsi="Calibri"/>
          <w:sz w:val="22"/>
          <w:szCs w:val="34"/>
        </w:rPr>
      </w:pPr>
    </w:p>
    <w:p w14:paraId="18469AC0" w14:textId="77777777" w:rsidR="00681D28" w:rsidRPr="00062FD5" w:rsidRDefault="00681D28" w:rsidP="00681D28">
      <w:pPr>
        <w:ind w:left="720"/>
        <w:rPr>
          <w:rFonts w:ascii="Calibri" w:eastAsia="Calibri" w:hAnsi="Calibri"/>
          <w:sz w:val="22"/>
          <w:szCs w:val="34"/>
        </w:rPr>
      </w:pPr>
    </w:p>
    <w:p w14:paraId="5C7A737F" w14:textId="02E917C6" w:rsidR="00681D28" w:rsidRDefault="00681D28" w:rsidP="00681D28">
      <w:pPr>
        <w:ind w:left="720"/>
        <w:rPr>
          <w:rFonts w:ascii="Calibri" w:eastAsia="Calibri" w:hAnsi="Calibri"/>
          <w:sz w:val="22"/>
          <w:szCs w:val="34"/>
        </w:rPr>
      </w:pPr>
      <w:r w:rsidRPr="00062FD5">
        <w:rPr>
          <w:rFonts w:ascii="Calibri" w:eastAsia="Calibri" w:hAnsi="Calibri"/>
          <w:sz w:val="22"/>
          <w:szCs w:val="34"/>
        </w:rPr>
        <w:t>Ordinance, or regulation of any city, town, county, special purpose district, other political subdivision of the state, or public water supplier, the licensed irrigator or licensed installer making such connection must install one of the following devices:</w:t>
      </w:r>
    </w:p>
    <w:p w14:paraId="4341B250" w14:textId="77777777" w:rsidR="000461B3" w:rsidRDefault="000461B3" w:rsidP="00681D28">
      <w:pPr>
        <w:ind w:left="720"/>
        <w:rPr>
          <w:rFonts w:ascii="Calibri" w:eastAsia="Calibri" w:hAnsi="Calibri"/>
          <w:sz w:val="22"/>
          <w:szCs w:val="34"/>
        </w:rPr>
      </w:pPr>
    </w:p>
    <w:p w14:paraId="108D14F1" w14:textId="77777777" w:rsidR="000461B3" w:rsidRDefault="000461B3" w:rsidP="000461B3">
      <w:pPr>
        <w:pStyle w:val="ListParagraph"/>
        <w:numPr>
          <w:ilvl w:val="0"/>
          <w:numId w:val="5"/>
        </w:numPr>
        <w:autoSpaceDE w:val="0"/>
        <w:autoSpaceDN w:val="0"/>
        <w:adjustRightInd w:val="0"/>
        <w:rPr>
          <w:rFonts w:ascii="Calibri" w:eastAsia="Calibri" w:hAnsi="Calibri"/>
          <w:sz w:val="22"/>
          <w:szCs w:val="34"/>
        </w:rPr>
      </w:pPr>
      <w:r w:rsidRPr="000461B3">
        <w:rPr>
          <w:rFonts w:ascii="Calibri" w:eastAsia="Calibri" w:hAnsi="Calibri"/>
          <w:sz w:val="22"/>
          <w:szCs w:val="34"/>
        </w:rPr>
        <w:t>A</w:t>
      </w:r>
      <w:r w:rsidR="00681D28" w:rsidRPr="000461B3">
        <w:rPr>
          <w:rFonts w:ascii="Calibri" w:eastAsia="Calibri" w:hAnsi="Calibri"/>
          <w:sz w:val="22"/>
          <w:szCs w:val="34"/>
        </w:rPr>
        <w:t>tmospheric vacuum breakers. Atmospheric vacuum breakers are designed to prevent only back-</w:t>
      </w:r>
    </w:p>
    <w:p w14:paraId="166E4261" w14:textId="32B623ED" w:rsidR="000461B3" w:rsidRPr="000461B3" w:rsidRDefault="00681D28" w:rsidP="000461B3">
      <w:pPr>
        <w:pStyle w:val="ListParagraph"/>
        <w:autoSpaceDE w:val="0"/>
        <w:autoSpaceDN w:val="0"/>
        <w:adjustRightInd w:val="0"/>
        <w:ind w:left="1440"/>
        <w:rPr>
          <w:rFonts w:ascii="Calibri" w:eastAsia="Calibri" w:hAnsi="Calibri"/>
          <w:sz w:val="22"/>
          <w:szCs w:val="34"/>
        </w:rPr>
      </w:pPr>
      <w:r w:rsidRPr="000461B3">
        <w:rPr>
          <w:rFonts w:ascii="Calibri" w:eastAsia="Calibri" w:hAnsi="Calibri"/>
          <w:sz w:val="22"/>
          <w:szCs w:val="34"/>
        </w:rPr>
        <w:t>siphonage. Therefore, atmospheric vacuum breakers must not be used in any irrigation systems where back-pressure may occur. There cannot be any shut off valves downstream from an atmospheric vacuum breaker. Where atmospheric vacuum breakers may be used, they must be installed at least six (6) inches above any downstream piping and the highest downstream opening.  Where local topography effectively prohibits such installation, the executive director shall be consulted for alternative acceptable installation criteria. Such alternative criteria must provide equivalent protection to the potable water supply. In addition, continuous pressure on</w:t>
      </w:r>
      <w:r w:rsidR="000461B3" w:rsidRPr="000461B3">
        <w:rPr>
          <w:rFonts w:ascii="Calibri" w:eastAsia="Calibri" w:hAnsi="Calibri"/>
          <w:sz w:val="22"/>
          <w:szCs w:val="34"/>
        </w:rPr>
        <w:t xml:space="preserve"> </w:t>
      </w:r>
      <w:r w:rsidRPr="000461B3">
        <w:rPr>
          <w:rFonts w:ascii="Calibri" w:eastAsia="Calibri" w:hAnsi="Calibri"/>
          <w:sz w:val="22"/>
          <w:szCs w:val="34"/>
        </w:rPr>
        <w:t>the supply</w:t>
      </w:r>
      <w:r w:rsidR="000461B3" w:rsidRPr="000461B3">
        <w:rPr>
          <w:rFonts w:ascii="Calibri" w:eastAsia="Calibri" w:hAnsi="Calibri"/>
          <w:sz w:val="22"/>
          <w:szCs w:val="34"/>
        </w:rPr>
        <w:t xml:space="preserve"> </w:t>
      </w:r>
    </w:p>
    <w:p w14:paraId="018BACBF" w14:textId="1F302E55" w:rsidR="00681D28" w:rsidRPr="000461B3" w:rsidRDefault="00681D28" w:rsidP="000461B3">
      <w:pPr>
        <w:autoSpaceDE w:val="0"/>
        <w:autoSpaceDN w:val="0"/>
        <w:adjustRightInd w:val="0"/>
        <w:ind w:left="720" w:firstLine="720"/>
        <w:rPr>
          <w:rFonts w:ascii="Calibri" w:eastAsia="Calibri" w:hAnsi="Calibri"/>
          <w:sz w:val="22"/>
          <w:szCs w:val="34"/>
        </w:rPr>
      </w:pPr>
      <w:r w:rsidRPr="000461B3">
        <w:rPr>
          <w:rFonts w:ascii="Calibri" w:eastAsia="Calibri" w:hAnsi="Calibri"/>
          <w:sz w:val="22"/>
          <w:szCs w:val="34"/>
        </w:rPr>
        <w:t xml:space="preserve">side of an atmospheric vacuum breaker is prohibited. A separate </w:t>
      </w:r>
    </w:p>
    <w:p w14:paraId="666EC9FD" w14:textId="44658C6E" w:rsidR="00681D28" w:rsidRPr="00062FD5" w:rsidRDefault="00681D28" w:rsidP="00681D28">
      <w:pPr>
        <w:ind w:left="1440"/>
        <w:contextualSpacing/>
        <w:rPr>
          <w:rFonts w:ascii="Calibri" w:eastAsia="Calibri" w:hAnsi="Calibri"/>
          <w:sz w:val="22"/>
          <w:szCs w:val="34"/>
        </w:rPr>
      </w:pPr>
      <w:r w:rsidRPr="00062FD5">
        <w:rPr>
          <w:rFonts w:ascii="Calibri" w:eastAsia="Calibri" w:hAnsi="Calibri"/>
          <w:sz w:val="22"/>
          <w:szCs w:val="34"/>
        </w:rPr>
        <w:t xml:space="preserve">atmospheric vacuum breaker must be installed on the discharge side of each water control valve, between the valve and </w:t>
      </w:r>
      <w:r w:rsidR="000461B3" w:rsidRPr="00062FD5">
        <w:rPr>
          <w:rFonts w:ascii="Calibri" w:eastAsia="Calibri" w:hAnsi="Calibri"/>
          <w:sz w:val="22"/>
          <w:szCs w:val="34"/>
        </w:rPr>
        <w:t>all</w:t>
      </w:r>
      <w:r w:rsidRPr="00062FD5">
        <w:rPr>
          <w:rFonts w:ascii="Calibri" w:eastAsia="Calibri" w:hAnsi="Calibri"/>
          <w:sz w:val="22"/>
          <w:szCs w:val="34"/>
        </w:rPr>
        <w:t xml:space="preserve"> the sprinkler heads which the valve controls. </w:t>
      </w:r>
    </w:p>
    <w:p w14:paraId="4347EE5D" w14:textId="274723B1" w:rsidR="00681D28" w:rsidRDefault="00681D28" w:rsidP="00681D28">
      <w:pPr>
        <w:ind w:left="1440"/>
        <w:contextualSpacing/>
        <w:rPr>
          <w:rFonts w:ascii="Calibri" w:eastAsia="Calibri" w:hAnsi="Calibri"/>
          <w:sz w:val="22"/>
          <w:szCs w:val="34"/>
        </w:rPr>
      </w:pPr>
    </w:p>
    <w:p w14:paraId="6F3107DA" w14:textId="77777777" w:rsidR="00681D28" w:rsidRPr="00062FD5" w:rsidRDefault="00681D28" w:rsidP="00681D28">
      <w:pPr>
        <w:ind w:left="1440"/>
        <w:contextualSpacing/>
        <w:rPr>
          <w:rFonts w:ascii="Calibri" w:eastAsia="Calibri" w:hAnsi="Calibri"/>
          <w:sz w:val="22"/>
          <w:szCs w:val="34"/>
        </w:rPr>
      </w:pPr>
    </w:p>
    <w:p w14:paraId="399049F7" w14:textId="717324E2" w:rsidR="00681D28" w:rsidRPr="000461B3" w:rsidRDefault="00681D28" w:rsidP="000461B3">
      <w:pPr>
        <w:pStyle w:val="ListParagraph"/>
        <w:numPr>
          <w:ilvl w:val="0"/>
          <w:numId w:val="5"/>
        </w:numPr>
        <w:autoSpaceDE w:val="0"/>
        <w:autoSpaceDN w:val="0"/>
        <w:adjustRightInd w:val="0"/>
        <w:rPr>
          <w:rFonts w:ascii="Calibri" w:eastAsia="Calibri" w:hAnsi="Calibri"/>
          <w:sz w:val="22"/>
          <w:szCs w:val="34"/>
        </w:rPr>
      </w:pPr>
      <w:r w:rsidRPr="000461B3">
        <w:rPr>
          <w:rFonts w:ascii="Calibri" w:eastAsia="Calibri" w:hAnsi="Calibri"/>
          <w:sz w:val="22"/>
          <w:szCs w:val="34"/>
        </w:rPr>
        <w:t xml:space="preserve">Pressure-type vacuum breakers. Pressure-type vacuum breakers are designed to </w:t>
      </w:r>
    </w:p>
    <w:p w14:paraId="6F725CF3" w14:textId="77777777" w:rsidR="00681D28" w:rsidRPr="00062FD5" w:rsidRDefault="00681D28" w:rsidP="00681D28">
      <w:pPr>
        <w:ind w:left="1440"/>
        <w:contextualSpacing/>
        <w:rPr>
          <w:rFonts w:ascii="Calibri" w:eastAsia="Calibri" w:hAnsi="Calibri"/>
          <w:sz w:val="22"/>
          <w:szCs w:val="34"/>
        </w:rPr>
      </w:pPr>
      <w:r w:rsidRPr="00062FD5">
        <w:rPr>
          <w:rFonts w:ascii="Calibri" w:eastAsia="Calibri" w:hAnsi="Calibri"/>
          <w:sz w:val="22"/>
          <w:szCs w:val="34"/>
        </w:rPr>
        <w:t>Prevent back siphonage and can operate under continuous pressure. Where pressure</w:t>
      </w:r>
    </w:p>
    <w:p w14:paraId="1164B66A" w14:textId="77777777" w:rsidR="00681D28" w:rsidRPr="00062FD5" w:rsidRDefault="00681D28" w:rsidP="00681D28">
      <w:pPr>
        <w:ind w:left="1440"/>
        <w:contextualSpacing/>
        <w:rPr>
          <w:rFonts w:ascii="Calibri" w:eastAsia="Calibri" w:hAnsi="Calibri"/>
          <w:sz w:val="22"/>
          <w:szCs w:val="34"/>
        </w:rPr>
      </w:pPr>
      <w:r w:rsidRPr="00062FD5">
        <w:rPr>
          <w:rFonts w:ascii="Calibri" w:eastAsia="Calibri" w:hAnsi="Calibri"/>
          <w:sz w:val="22"/>
          <w:szCs w:val="34"/>
        </w:rPr>
        <w:t>Vacuum breakers may be used, they must be installed at least twelve (12) inches above</w:t>
      </w:r>
    </w:p>
    <w:p w14:paraId="5FB6B5C8" w14:textId="77777777" w:rsidR="00681D28" w:rsidRPr="00062FD5" w:rsidRDefault="00681D28" w:rsidP="00681D28">
      <w:pPr>
        <w:ind w:left="1440"/>
        <w:contextualSpacing/>
        <w:rPr>
          <w:rFonts w:ascii="Calibri" w:eastAsia="Calibri" w:hAnsi="Calibri"/>
          <w:sz w:val="22"/>
          <w:szCs w:val="34"/>
        </w:rPr>
      </w:pPr>
      <w:r w:rsidRPr="00062FD5">
        <w:rPr>
          <w:rFonts w:ascii="Calibri" w:eastAsia="Calibri" w:hAnsi="Calibri"/>
          <w:sz w:val="22"/>
          <w:szCs w:val="34"/>
        </w:rPr>
        <w:t xml:space="preserve">any downstream piping and the highest downstream opening. </w:t>
      </w:r>
      <w:proofErr w:type="gramStart"/>
      <w:r w:rsidRPr="00062FD5">
        <w:rPr>
          <w:rFonts w:ascii="Calibri" w:eastAsia="Calibri" w:hAnsi="Calibri"/>
          <w:sz w:val="22"/>
          <w:szCs w:val="34"/>
        </w:rPr>
        <w:t>Where</w:t>
      </w:r>
      <w:proofErr w:type="gramEnd"/>
      <w:r w:rsidRPr="00062FD5">
        <w:rPr>
          <w:rFonts w:ascii="Calibri" w:eastAsia="Calibri" w:hAnsi="Calibri"/>
          <w:sz w:val="22"/>
          <w:szCs w:val="34"/>
        </w:rPr>
        <w:t xml:space="preserve"> local topography</w:t>
      </w:r>
    </w:p>
    <w:p w14:paraId="7F68991D" w14:textId="77777777" w:rsidR="00681D28" w:rsidRPr="00062FD5" w:rsidRDefault="00681D28" w:rsidP="00681D28">
      <w:pPr>
        <w:ind w:left="1440"/>
        <w:contextualSpacing/>
        <w:rPr>
          <w:rFonts w:ascii="Calibri" w:eastAsia="Calibri" w:hAnsi="Calibri"/>
          <w:sz w:val="22"/>
          <w:szCs w:val="34"/>
        </w:rPr>
      </w:pPr>
      <w:r w:rsidRPr="00062FD5">
        <w:rPr>
          <w:rFonts w:ascii="Calibri" w:eastAsia="Calibri" w:hAnsi="Calibri"/>
          <w:sz w:val="22"/>
          <w:szCs w:val="34"/>
        </w:rPr>
        <w:t xml:space="preserve">effectively prohibits such installation, the executive director shall be consulted for </w:t>
      </w:r>
    </w:p>
    <w:p w14:paraId="6AC6D71B" w14:textId="77777777" w:rsidR="00681D28" w:rsidRPr="00062FD5" w:rsidRDefault="00681D28" w:rsidP="00681D28">
      <w:pPr>
        <w:ind w:left="1440"/>
        <w:contextualSpacing/>
        <w:rPr>
          <w:rFonts w:ascii="Calibri" w:eastAsia="Calibri" w:hAnsi="Calibri"/>
          <w:sz w:val="22"/>
          <w:szCs w:val="34"/>
        </w:rPr>
      </w:pPr>
      <w:r w:rsidRPr="00062FD5">
        <w:rPr>
          <w:rFonts w:ascii="Calibri" w:eastAsia="Calibri" w:hAnsi="Calibri"/>
          <w:sz w:val="22"/>
          <w:szCs w:val="34"/>
        </w:rPr>
        <w:t>alternative acceptable installation criteria. Such alternative criteria must provide</w:t>
      </w:r>
    </w:p>
    <w:p w14:paraId="69372476" w14:textId="77777777" w:rsidR="00681D28" w:rsidRPr="00062FD5" w:rsidRDefault="00681D28" w:rsidP="00681D28">
      <w:pPr>
        <w:ind w:left="1440"/>
        <w:contextualSpacing/>
        <w:rPr>
          <w:rFonts w:ascii="Calibri" w:eastAsia="Calibri" w:hAnsi="Calibri"/>
          <w:sz w:val="22"/>
          <w:szCs w:val="34"/>
        </w:rPr>
      </w:pPr>
      <w:r w:rsidRPr="00062FD5">
        <w:rPr>
          <w:rFonts w:ascii="Calibri" w:eastAsia="Calibri" w:hAnsi="Calibri"/>
          <w:sz w:val="22"/>
          <w:szCs w:val="34"/>
        </w:rPr>
        <w:t>equivalent protection to the potable water supply.</w:t>
      </w:r>
    </w:p>
    <w:p w14:paraId="037EB43D" w14:textId="47072C22" w:rsidR="00681D28" w:rsidRDefault="00681D28" w:rsidP="00681D28">
      <w:pPr>
        <w:ind w:left="1440"/>
        <w:contextualSpacing/>
        <w:rPr>
          <w:rFonts w:ascii="Calibri" w:eastAsia="Calibri" w:hAnsi="Calibri"/>
          <w:sz w:val="22"/>
          <w:szCs w:val="34"/>
        </w:rPr>
      </w:pPr>
    </w:p>
    <w:p w14:paraId="7934EA97" w14:textId="77777777" w:rsidR="00681D28" w:rsidRPr="00062FD5" w:rsidRDefault="00681D28" w:rsidP="00681D28">
      <w:pPr>
        <w:ind w:left="1440"/>
        <w:contextualSpacing/>
        <w:rPr>
          <w:rFonts w:ascii="Calibri" w:eastAsia="Calibri" w:hAnsi="Calibri"/>
          <w:sz w:val="22"/>
          <w:szCs w:val="34"/>
        </w:rPr>
      </w:pPr>
    </w:p>
    <w:p w14:paraId="56CFB851" w14:textId="77777777" w:rsidR="000461B3" w:rsidRDefault="00681D28" w:rsidP="000461B3">
      <w:pPr>
        <w:numPr>
          <w:ilvl w:val="0"/>
          <w:numId w:val="5"/>
        </w:numPr>
        <w:autoSpaceDE w:val="0"/>
        <w:autoSpaceDN w:val="0"/>
        <w:adjustRightInd w:val="0"/>
        <w:contextualSpacing/>
        <w:rPr>
          <w:rFonts w:ascii="Calibri" w:eastAsia="Calibri" w:hAnsi="Calibri"/>
          <w:sz w:val="22"/>
          <w:szCs w:val="34"/>
        </w:rPr>
      </w:pPr>
      <w:r w:rsidRPr="00062FD5">
        <w:rPr>
          <w:rFonts w:ascii="Calibri" w:eastAsia="Calibri" w:hAnsi="Calibri"/>
          <w:sz w:val="22"/>
          <w:szCs w:val="34"/>
        </w:rPr>
        <w:t>Double check assembly backflow preventers. Double check assembly backflow preventers ar</w:t>
      </w:r>
      <w:r w:rsidR="000461B3">
        <w:rPr>
          <w:rFonts w:ascii="Calibri" w:eastAsia="Calibri" w:hAnsi="Calibri"/>
          <w:sz w:val="22"/>
          <w:szCs w:val="34"/>
        </w:rPr>
        <w:t xml:space="preserve">e </w:t>
      </w:r>
    </w:p>
    <w:p w14:paraId="2ED534D2" w14:textId="274D2D4D" w:rsidR="00681D28" w:rsidRPr="00062FD5" w:rsidRDefault="00681D28" w:rsidP="000461B3">
      <w:pPr>
        <w:autoSpaceDE w:val="0"/>
        <w:autoSpaceDN w:val="0"/>
        <w:adjustRightInd w:val="0"/>
        <w:ind w:left="1440"/>
        <w:contextualSpacing/>
        <w:rPr>
          <w:rFonts w:ascii="Calibri" w:eastAsia="Calibri" w:hAnsi="Calibri"/>
          <w:sz w:val="22"/>
          <w:szCs w:val="34"/>
        </w:rPr>
      </w:pPr>
      <w:r w:rsidRPr="00062FD5">
        <w:rPr>
          <w:rFonts w:ascii="Calibri" w:eastAsia="Calibri" w:hAnsi="Calibri"/>
          <w:sz w:val="22"/>
          <w:szCs w:val="34"/>
        </w:rPr>
        <w:t xml:space="preserve">designed to prevent back pressure and back siphonage of water not containing any toxic substance. They may be used where water supply pressure and </w:t>
      </w:r>
    </w:p>
    <w:p w14:paraId="445819A8" w14:textId="77777777" w:rsidR="00681D28" w:rsidRPr="00062FD5" w:rsidRDefault="00681D28" w:rsidP="00681D28">
      <w:pPr>
        <w:ind w:left="1440"/>
        <w:contextualSpacing/>
        <w:rPr>
          <w:rFonts w:ascii="Calibri" w:eastAsia="Calibri" w:hAnsi="Calibri"/>
          <w:sz w:val="22"/>
          <w:szCs w:val="34"/>
        </w:rPr>
      </w:pPr>
      <w:r w:rsidRPr="00062FD5">
        <w:rPr>
          <w:rFonts w:ascii="Calibri" w:eastAsia="Calibri" w:hAnsi="Calibri"/>
          <w:sz w:val="22"/>
          <w:szCs w:val="34"/>
        </w:rPr>
        <w:t xml:space="preserve">Back pressure on the backflow prevention device may continuously exist. If a double check valve assembly is installed below grade, there must remain adequate space for </w:t>
      </w:r>
    </w:p>
    <w:p w14:paraId="02DD12CF" w14:textId="77777777" w:rsidR="00681D28" w:rsidRPr="00062FD5" w:rsidRDefault="00681D28" w:rsidP="00681D28">
      <w:pPr>
        <w:ind w:left="1440"/>
        <w:contextualSpacing/>
        <w:rPr>
          <w:rFonts w:ascii="Calibri" w:eastAsia="Calibri" w:hAnsi="Calibri"/>
          <w:sz w:val="22"/>
          <w:szCs w:val="34"/>
        </w:rPr>
      </w:pPr>
      <w:r w:rsidRPr="00062FD5">
        <w:rPr>
          <w:rFonts w:ascii="Calibri" w:eastAsia="Calibri" w:hAnsi="Calibri"/>
          <w:sz w:val="22"/>
          <w:szCs w:val="34"/>
        </w:rPr>
        <w:t>testing and repair of the device. Test cocks must be of non-ferrous material.</w:t>
      </w:r>
    </w:p>
    <w:p w14:paraId="76273B54" w14:textId="7E18A5AD" w:rsidR="00681D28" w:rsidRDefault="00681D28" w:rsidP="00681D28">
      <w:pPr>
        <w:ind w:left="1440"/>
        <w:contextualSpacing/>
        <w:rPr>
          <w:rFonts w:ascii="Calibri" w:eastAsia="Calibri" w:hAnsi="Calibri"/>
          <w:sz w:val="22"/>
          <w:szCs w:val="34"/>
        </w:rPr>
      </w:pPr>
    </w:p>
    <w:p w14:paraId="1298E3BF" w14:textId="77777777" w:rsidR="00681D28" w:rsidRPr="00062FD5" w:rsidRDefault="00681D28" w:rsidP="00681D28">
      <w:pPr>
        <w:ind w:left="1440"/>
        <w:contextualSpacing/>
        <w:rPr>
          <w:rFonts w:ascii="Calibri" w:eastAsia="Calibri" w:hAnsi="Calibri"/>
          <w:sz w:val="22"/>
          <w:szCs w:val="34"/>
        </w:rPr>
      </w:pPr>
    </w:p>
    <w:p w14:paraId="5A1C0532" w14:textId="09358A52" w:rsidR="00681D28" w:rsidRPr="00062FD5" w:rsidRDefault="00681D28" w:rsidP="000461B3">
      <w:pPr>
        <w:numPr>
          <w:ilvl w:val="0"/>
          <w:numId w:val="5"/>
        </w:numPr>
        <w:autoSpaceDE w:val="0"/>
        <w:autoSpaceDN w:val="0"/>
        <w:adjustRightInd w:val="0"/>
        <w:contextualSpacing/>
        <w:rPr>
          <w:rFonts w:ascii="Calibri" w:eastAsia="Calibri" w:hAnsi="Calibri"/>
          <w:sz w:val="22"/>
          <w:szCs w:val="34"/>
        </w:rPr>
      </w:pPr>
      <w:r w:rsidRPr="00062FD5">
        <w:rPr>
          <w:rFonts w:ascii="Calibri" w:eastAsia="Calibri" w:hAnsi="Calibri"/>
          <w:sz w:val="22"/>
          <w:szCs w:val="34"/>
        </w:rPr>
        <w:t xml:space="preserve">Reduced pressure </w:t>
      </w:r>
      <w:r w:rsidR="000461B3" w:rsidRPr="00062FD5">
        <w:rPr>
          <w:rFonts w:ascii="Calibri" w:eastAsia="Calibri" w:hAnsi="Calibri"/>
          <w:sz w:val="22"/>
          <w:szCs w:val="34"/>
        </w:rPr>
        <w:t>principal</w:t>
      </w:r>
      <w:r w:rsidRPr="00062FD5">
        <w:rPr>
          <w:rFonts w:ascii="Calibri" w:eastAsia="Calibri" w:hAnsi="Calibri"/>
          <w:sz w:val="22"/>
          <w:szCs w:val="34"/>
        </w:rPr>
        <w:t xml:space="preserve"> devices. Reduced pressure </w:t>
      </w:r>
      <w:r w:rsidR="000461B3" w:rsidRPr="00062FD5">
        <w:rPr>
          <w:rFonts w:ascii="Calibri" w:eastAsia="Calibri" w:hAnsi="Calibri"/>
          <w:sz w:val="22"/>
          <w:szCs w:val="34"/>
        </w:rPr>
        <w:t>principal</w:t>
      </w:r>
      <w:r w:rsidRPr="00062FD5">
        <w:rPr>
          <w:rFonts w:ascii="Calibri" w:eastAsia="Calibri" w:hAnsi="Calibri"/>
          <w:sz w:val="22"/>
          <w:szCs w:val="34"/>
        </w:rPr>
        <w:t xml:space="preserve"> devices are designed</w:t>
      </w:r>
    </w:p>
    <w:p w14:paraId="00002D81" w14:textId="77777777" w:rsidR="00681D28" w:rsidRPr="00062FD5" w:rsidRDefault="00681D28" w:rsidP="00681D28">
      <w:pPr>
        <w:ind w:left="1440"/>
        <w:contextualSpacing/>
        <w:rPr>
          <w:rFonts w:ascii="Calibri" w:eastAsia="Calibri" w:hAnsi="Calibri"/>
          <w:sz w:val="22"/>
          <w:szCs w:val="34"/>
        </w:rPr>
      </w:pPr>
      <w:r w:rsidRPr="00062FD5">
        <w:rPr>
          <w:rFonts w:ascii="Calibri" w:eastAsia="Calibri" w:hAnsi="Calibri"/>
          <w:sz w:val="22"/>
          <w:szCs w:val="34"/>
        </w:rPr>
        <w:t xml:space="preserve">For water containing toxic or non-toxic substances and for back pressure and back </w:t>
      </w:r>
    </w:p>
    <w:p w14:paraId="21DE5547" w14:textId="77777777" w:rsidR="00681D28" w:rsidRPr="00062FD5" w:rsidRDefault="00681D28" w:rsidP="00681D28">
      <w:pPr>
        <w:ind w:left="1440"/>
        <w:contextualSpacing/>
        <w:rPr>
          <w:rFonts w:ascii="Calibri" w:eastAsia="Calibri" w:hAnsi="Calibri"/>
          <w:sz w:val="22"/>
          <w:szCs w:val="34"/>
        </w:rPr>
      </w:pPr>
      <w:r w:rsidRPr="00062FD5">
        <w:rPr>
          <w:rFonts w:ascii="Calibri" w:eastAsia="Calibri" w:hAnsi="Calibri"/>
          <w:sz w:val="22"/>
          <w:szCs w:val="34"/>
        </w:rPr>
        <w:t xml:space="preserve">siphonage. They must be installed above ground in location </w:t>
      </w:r>
      <w:proofErr w:type="gramStart"/>
      <w:r w:rsidRPr="00062FD5">
        <w:rPr>
          <w:rFonts w:ascii="Calibri" w:eastAsia="Calibri" w:hAnsi="Calibri"/>
          <w:sz w:val="22"/>
          <w:szCs w:val="34"/>
        </w:rPr>
        <w:t>so as to</w:t>
      </w:r>
      <w:proofErr w:type="gramEnd"/>
      <w:r w:rsidRPr="00062FD5">
        <w:rPr>
          <w:rFonts w:ascii="Calibri" w:eastAsia="Calibri" w:hAnsi="Calibri"/>
          <w:sz w:val="22"/>
          <w:szCs w:val="34"/>
        </w:rPr>
        <w:t xml:space="preserve"> insure that the</w:t>
      </w:r>
    </w:p>
    <w:p w14:paraId="697A4D19" w14:textId="77777777" w:rsidR="00681D28" w:rsidRPr="00062FD5" w:rsidRDefault="00681D28" w:rsidP="00681D28">
      <w:pPr>
        <w:ind w:left="1440"/>
        <w:contextualSpacing/>
        <w:rPr>
          <w:rFonts w:ascii="Calibri" w:eastAsia="Calibri" w:hAnsi="Calibri"/>
          <w:sz w:val="22"/>
          <w:szCs w:val="34"/>
        </w:rPr>
      </w:pPr>
      <w:r w:rsidRPr="00062FD5">
        <w:rPr>
          <w:rFonts w:ascii="Calibri" w:eastAsia="Calibri" w:hAnsi="Calibri"/>
          <w:sz w:val="22"/>
          <w:szCs w:val="34"/>
        </w:rPr>
        <w:t>device will not be submerged during operation. In addition, adequate provisions must be made for any water which may be discharged through the device’s relief valve.</w:t>
      </w:r>
    </w:p>
    <w:p w14:paraId="13ECAA93" w14:textId="0E65E0A5" w:rsidR="00681D28" w:rsidRDefault="00681D28" w:rsidP="00681D28">
      <w:pPr>
        <w:ind w:left="1440"/>
        <w:contextualSpacing/>
        <w:rPr>
          <w:rFonts w:ascii="Calibri" w:eastAsia="Calibri" w:hAnsi="Calibri"/>
          <w:sz w:val="22"/>
          <w:szCs w:val="34"/>
        </w:rPr>
      </w:pPr>
    </w:p>
    <w:p w14:paraId="7567CDA4" w14:textId="77777777" w:rsidR="00681D28" w:rsidRPr="00062FD5" w:rsidRDefault="00681D28" w:rsidP="00681D28">
      <w:pPr>
        <w:ind w:left="1440"/>
        <w:contextualSpacing/>
        <w:rPr>
          <w:rFonts w:ascii="Calibri" w:eastAsia="Calibri" w:hAnsi="Calibri"/>
          <w:sz w:val="22"/>
          <w:szCs w:val="34"/>
        </w:rPr>
      </w:pPr>
    </w:p>
    <w:p w14:paraId="795891DB" w14:textId="77777777" w:rsidR="00681D28" w:rsidRPr="00062FD5" w:rsidRDefault="00681D28" w:rsidP="00681D28">
      <w:pPr>
        <w:ind w:left="720"/>
        <w:rPr>
          <w:rFonts w:ascii="Calibri" w:eastAsia="Calibri" w:hAnsi="Calibri"/>
          <w:b/>
          <w:szCs w:val="34"/>
        </w:rPr>
      </w:pPr>
      <w:r w:rsidRPr="00062FD5">
        <w:rPr>
          <w:rFonts w:ascii="Calibri" w:eastAsia="Calibri" w:hAnsi="Calibri"/>
          <w:b/>
          <w:szCs w:val="34"/>
        </w:rPr>
        <w:t>§§ 344.75. Required Backflow Prevention Devices.</w:t>
      </w:r>
    </w:p>
    <w:p w14:paraId="55E07133" w14:textId="77777777" w:rsidR="00681D28" w:rsidRPr="00062FD5" w:rsidRDefault="00681D28" w:rsidP="00681D28">
      <w:pPr>
        <w:ind w:left="2160"/>
        <w:contextualSpacing/>
        <w:rPr>
          <w:rFonts w:ascii="Calibri" w:eastAsia="Calibri" w:hAnsi="Calibri"/>
          <w:b/>
          <w:szCs w:val="34"/>
        </w:rPr>
      </w:pPr>
    </w:p>
    <w:p w14:paraId="1E638812" w14:textId="77777777" w:rsidR="00681D28" w:rsidRPr="00062FD5" w:rsidRDefault="00681D28" w:rsidP="000461B3">
      <w:pPr>
        <w:ind w:firstLine="720"/>
        <w:rPr>
          <w:rFonts w:ascii="Calibri" w:eastAsia="Calibri" w:hAnsi="Calibri"/>
          <w:sz w:val="22"/>
          <w:szCs w:val="34"/>
        </w:rPr>
      </w:pPr>
      <w:r w:rsidRPr="00062FD5">
        <w:rPr>
          <w:rFonts w:ascii="Calibri" w:eastAsia="Calibri" w:hAnsi="Calibri"/>
          <w:sz w:val="22"/>
          <w:szCs w:val="34"/>
        </w:rPr>
        <w:t>(a) An irrigation system that does not have associated with it any type of injection device and</w:t>
      </w:r>
    </w:p>
    <w:p w14:paraId="6B67EC82" w14:textId="77777777" w:rsidR="00681D28" w:rsidRPr="00062FD5" w:rsidRDefault="00681D28" w:rsidP="000461B3">
      <w:pPr>
        <w:ind w:firstLine="720"/>
        <w:rPr>
          <w:rFonts w:ascii="Calibri" w:eastAsia="Calibri" w:hAnsi="Calibri"/>
          <w:sz w:val="22"/>
          <w:szCs w:val="34"/>
        </w:rPr>
      </w:pPr>
      <w:r w:rsidRPr="00062FD5">
        <w:rPr>
          <w:rFonts w:ascii="Calibri" w:eastAsia="Calibri" w:hAnsi="Calibri"/>
          <w:sz w:val="22"/>
          <w:szCs w:val="34"/>
        </w:rPr>
        <w:t>that is connected or capable of being connected only to a single source of water presents a low</w:t>
      </w:r>
    </w:p>
    <w:p w14:paraId="0CE92C7E" w14:textId="77777777" w:rsidR="00681D28" w:rsidRPr="00062FD5" w:rsidRDefault="00681D28" w:rsidP="000461B3">
      <w:pPr>
        <w:ind w:firstLine="720"/>
        <w:rPr>
          <w:rFonts w:ascii="Calibri" w:eastAsia="Calibri" w:hAnsi="Calibri"/>
          <w:sz w:val="22"/>
          <w:szCs w:val="34"/>
        </w:rPr>
      </w:pPr>
      <w:r w:rsidRPr="00062FD5">
        <w:rPr>
          <w:rFonts w:ascii="Calibri" w:eastAsia="Calibri" w:hAnsi="Calibri"/>
          <w:sz w:val="22"/>
          <w:szCs w:val="34"/>
        </w:rPr>
        <w:t>potential for contamination of the water supply and is, therefore, considered to be a “low</w:t>
      </w:r>
    </w:p>
    <w:p w14:paraId="685C9B96" w14:textId="77777777" w:rsidR="00681D28" w:rsidRPr="00062FD5" w:rsidRDefault="00681D28" w:rsidP="000461B3">
      <w:pPr>
        <w:ind w:firstLine="720"/>
        <w:rPr>
          <w:rFonts w:ascii="Calibri" w:eastAsia="Calibri" w:hAnsi="Calibri"/>
          <w:sz w:val="22"/>
          <w:szCs w:val="34"/>
        </w:rPr>
      </w:pPr>
      <w:r w:rsidRPr="00062FD5">
        <w:rPr>
          <w:rFonts w:ascii="Calibri" w:eastAsia="Calibri" w:hAnsi="Calibri"/>
          <w:sz w:val="22"/>
          <w:szCs w:val="34"/>
        </w:rPr>
        <w:t>hazard” installation.</w:t>
      </w:r>
    </w:p>
    <w:p w14:paraId="43C9C413" w14:textId="77777777" w:rsidR="00681D28" w:rsidRPr="00062FD5" w:rsidRDefault="00681D28" w:rsidP="00681D28">
      <w:pPr>
        <w:rPr>
          <w:rFonts w:ascii="Calibri" w:eastAsia="Calibri" w:hAnsi="Calibri"/>
          <w:sz w:val="22"/>
          <w:szCs w:val="34"/>
        </w:rPr>
      </w:pPr>
    </w:p>
    <w:p w14:paraId="2E73ED09" w14:textId="77777777" w:rsidR="00681D28" w:rsidRPr="00062FD5" w:rsidRDefault="00681D28" w:rsidP="00681D28">
      <w:pPr>
        <w:rPr>
          <w:rFonts w:ascii="Calibri" w:eastAsia="Calibri" w:hAnsi="Calibri"/>
          <w:sz w:val="22"/>
          <w:szCs w:val="34"/>
        </w:rPr>
      </w:pPr>
    </w:p>
    <w:p w14:paraId="30594DD5" w14:textId="77777777" w:rsidR="00681D28" w:rsidRPr="00062FD5" w:rsidRDefault="00681D28" w:rsidP="00681D28">
      <w:pPr>
        <w:rPr>
          <w:rFonts w:ascii="Calibri" w:eastAsia="Calibri" w:hAnsi="Calibri"/>
          <w:sz w:val="22"/>
          <w:szCs w:val="34"/>
        </w:rPr>
      </w:pPr>
    </w:p>
    <w:p w14:paraId="6D0BBCDE" w14:textId="77777777" w:rsidR="00681D28" w:rsidRPr="00062FD5" w:rsidRDefault="00681D28" w:rsidP="00681D28">
      <w:pPr>
        <w:jc w:val="right"/>
        <w:rPr>
          <w:rFonts w:ascii="Calibri" w:eastAsia="Calibri" w:hAnsi="Calibri"/>
          <w:sz w:val="22"/>
          <w:szCs w:val="34"/>
        </w:rPr>
      </w:pPr>
    </w:p>
    <w:p w14:paraId="76597E57" w14:textId="77777777" w:rsidR="00681D28" w:rsidRDefault="00681D28" w:rsidP="00681D28">
      <w:pPr>
        <w:jc w:val="right"/>
        <w:rPr>
          <w:rFonts w:ascii="Calibri" w:eastAsia="Calibri" w:hAnsi="Calibri"/>
          <w:sz w:val="22"/>
          <w:szCs w:val="34"/>
        </w:rPr>
      </w:pPr>
    </w:p>
    <w:p w14:paraId="6250CCCF" w14:textId="77777777" w:rsidR="00681D28" w:rsidRPr="00062FD5" w:rsidRDefault="00681D28" w:rsidP="00681D28">
      <w:pPr>
        <w:jc w:val="right"/>
        <w:rPr>
          <w:rFonts w:ascii="Calibri" w:eastAsia="Calibri" w:hAnsi="Calibri"/>
          <w:sz w:val="22"/>
          <w:szCs w:val="34"/>
        </w:rPr>
      </w:pPr>
      <w:r w:rsidRPr="00062FD5">
        <w:rPr>
          <w:rFonts w:ascii="Calibri" w:eastAsia="Calibri" w:hAnsi="Calibri"/>
          <w:sz w:val="22"/>
          <w:szCs w:val="34"/>
        </w:rPr>
        <w:t>WATER DISTRIBUTION</w:t>
      </w:r>
    </w:p>
    <w:p w14:paraId="50CE0F1E" w14:textId="77777777" w:rsidR="00681D28" w:rsidRPr="00062FD5" w:rsidRDefault="00681D28" w:rsidP="00681D28">
      <w:pPr>
        <w:jc w:val="right"/>
        <w:rPr>
          <w:rFonts w:ascii="Calibri" w:eastAsia="Calibri" w:hAnsi="Calibri"/>
          <w:b/>
          <w:sz w:val="22"/>
          <w:szCs w:val="34"/>
        </w:rPr>
      </w:pPr>
      <w:r w:rsidRPr="00062FD5">
        <w:rPr>
          <w:rFonts w:ascii="Calibri" w:eastAsia="Calibri" w:hAnsi="Calibri"/>
          <w:b/>
          <w:sz w:val="22"/>
          <w:szCs w:val="34"/>
        </w:rPr>
        <w:t>§ 290.44</w:t>
      </w:r>
    </w:p>
    <w:p w14:paraId="0C26DDA6" w14:textId="77777777" w:rsidR="00681D28" w:rsidRPr="00062FD5" w:rsidRDefault="00681D28" w:rsidP="00681D28">
      <w:pPr>
        <w:jc w:val="right"/>
        <w:rPr>
          <w:rFonts w:ascii="Calibri" w:eastAsia="Calibri" w:hAnsi="Calibri"/>
          <w:b/>
          <w:sz w:val="22"/>
          <w:szCs w:val="34"/>
        </w:rPr>
      </w:pPr>
    </w:p>
    <w:p w14:paraId="4A11E46C" w14:textId="77777777" w:rsidR="00681D28" w:rsidRPr="00062FD5" w:rsidRDefault="00681D28" w:rsidP="00681D28">
      <w:pPr>
        <w:rPr>
          <w:rFonts w:ascii="Calibri" w:eastAsia="Calibri" w:hAnsi="Calibri"/>
          <w:sz w:val="22"/>
          <w:szCs w:val="34"/>
        </w:rPr>
      </w:pPr>
      <w:r w:rsidRPr="00062FD5">
        <w:rPr>
          <w:rFonts w:ascii="Calibri" w:eastAsia="Calibri" w:hAnsi="Calibri"/>
          <w:sz w:val="22"/>
          <w:szCs w:val="34"/>
        </w:rPr>
        <w:tab/>
      </w:r>
    </w:p>
    <w:p w14:paraId="2B74E923" w14:textId="5530F425" w:rsidR="00681D28" w:rsidRPr="00062FD5" w:rsidRDefault="00681D28" w:rsidP="000461B3">
      <w:pPr>
        <w:ind w:left="720"/>
        <w:rPr>
          <w:rFonts w:ascii="Calibri" w:eastAsia="Calibri" w:hAnsi="Calibri"/>
          <w:sz w:val="22"/>
          <w:szCs w:val="34"/>
        </w:rPr>
      </w:pPr>
      <w:r w:rsidRPr="00062FD5">
        <w:rPr>
          <w:rFonts w:ascii="Calibri" w:eastAsia="Calibri" w:hAnsi="Calibri"/>
          <w:sz w:val="22"/>
          <w:szCs w:val="34"/>
        </w:rPr>
        <w:t xml:space="preserve">§ 290.44 (g)(1)(B) Each water supply shall be of a safe, potable quality. </w:t>
      </w:r>
    </w:p>
    <w:p w14:paraId="3F20BEC1" w14:textId="77777777" w:rsidR="00681D28" w:rsidRPr="00062FD5" w:rsidRDefault="00681D28" w:rsidP="000461B3">
      <w:pPr>
        <w:ind w:firstLine="720"/>
        <w:rPr>
          <w:rFonts w:ascii="Calibri" w:eastAsia="Calibri" w:hAnsi="Calibri"/>
          <w:sz w:val="22"/>
          <w:szCs w:val="34"/>
        </w:rPr>
      </w:pPr>
      <w:r w:rsidRPr="00062FD5">
        <w:rPr>
          <w:rFonts w:ascii="Calibri" w:eastAsia="Calibri" w:hAnsi="Calibri"/>
          <w:sz w:val="22"/>
          <w:szCs w:val="34"/>
        </w:rPr>
        <w:t>§ 290.44 (g)(2) Where an interconnection between systems is proposed to provide a second</w:t>
      </w:r>
    </w:p>
    <w:p w14:paraId="6642C030" w14:textId="77777777" w:rsidR="00681D28" w:rsidRPr="00062FD5" w:rsidRDefault="00681D28" w:rsidP="000461B3">
      <w:pPr>
        <w:ind w:firstLine="720"/>
        <w:rPr>
          <w:rFonts w:ascii="Calibri" w:eastAsia="Calibri" w:hAnsi="Calibri"/>
          <w:sz w:val="22"/>
          <w:szCs w:val="34"/>
        </w:rPr>
      </w:pPr>
      <w:r w:rsidRPr="00062FD5">
        <w:rPr>
          <w:rFonts w:ascii="Calibri" w:eastAsia="Calibri" w:hAnsi="Calibri"/>
          <w:sz w:val="22"/>
          <w:szCs w:val="34"/>
        </w:rPr>
        <w:t>source of supply for one or both systems, the system being utilized as a second source of supply</w:t>
      </w:r>
    </w:p>
    <w:p w14:paraId="29D3D59E" w14:textId="77777777" w:rsidR="00681D28" w:rsidRPr="00062FD5" w:rsidRDefault="00681D28" w:rsidP="000461B3">
      <w:pPr>
        <w:ind w:firstLine="720"/>
        <w:rPr>
          <w:rFonts w:ascii="Calibri" w:eastAsia="Calibri" w:hAnsi="Calibri"/>
          <w:sz w:val="22"/>
          <w:szCs w:val="34"/>
        </w:rPr>
      </w:pPr>
      <w:r w:rsidRPr="00062FD5">
        <w:rPr>
          <w:rFonts w:ascii="Calibri" w:eastAsia="Calibri" w:hAnsi="Calibri"/>
          <w:sz w:val="22"/>
          <w:szCs w:val="34"/>
        </w:rPr>
        <w:t xml:space="preserve">must be capable of supplying a minimum of 0.35 gallons per minute per connection for the </w:t>
      </w:r>
    </w:p>
    <w:p w14:paraId="3EB6E29E" w14:textId="77777777" w:rsidR="00681D28" w:rsidRPr="00062FD5" w:rsidRDefault="00681D28" w:rsidP="000461B3">
      <w:pPr>
        <w:ind w:firstLine="720"/>
        <w:rPr>
          <w:rFonts w:ascii="Calibri" w:eastAsia="Calibri" w:hAnsi="Calibri"/>
          <w:sz w:val="22"/>
          <w:szCs w:val="34"/>
        </w:rPr>
      </w:pPr>
      <w:r w:rsidRPr="00062FD5">
        <w:rPr>
          <w:rFonts w:ascii="Calibri" w:eastAsia="Calibri" w:hAnsi="Calibri"/>
          <w:sz w:val="22"/>
          <w:szCs w:val="34"/>
        </w:rPr>
        <w:t>total number of connections in the combined distribution systems.</w:t>
      </w:r>
    </w:p>
    <w:p w14:paraId="0920A789" w14:textId="77777777" w:rsidR="00681D28" w:rsidRPr="00062FD5" w:rsidRDefault="00681D28" w:rsidP="00681D28">
      <w:pPr>
        <w:ind w:left="720"/>
        <w:rPr>
          <w:rFonts w:ascii="Calibri" w:eastAsia="Calibri" w:hAnsi="Calibri"/>
          <w:sz w:val="22"/>
          <w:szCs w:val="34"/>
        </w:rPr>
      </w:pPr>
    </w:p>
    <w:p w14:paraId="44C7E7F8" w14:textId="77777777" w:rsidR="00681D28" w:rsidRPr="00062FD5" w:rsidRDefault="00681D28" w:rsidP="00681D28">
      <w:pPr>
        <w:ind w:left="720"/>
        <w:rPr>
          <w:rFonts w:ascii="Calibri" w:eastAsia="Calibri" w:hAnsi="Calibri"/>
          <w:b/>
          <w:szCs w:val="34"/>
        </w:rPr>
      </w:pPr>
      <w:r w:rsidRPr="00062FD5">
        <w:rPr>
          <w:rFonts w:ascii="Calibri" w:eastAsia="Calibri" w:hAnsi="Calibri"/>
          <w:b/>
          <w:szCs w:val="34"/>
        </w:rPr>
        <w:t>§§ (h)Backflow, siphonage</w:t>
      </w:r>
    </w:p>
    <w:p w14:paraId="441AED96" w14:textId="77777777" w:rsidR="00681D28" w:rsidRPr="00062FD5" w:rsidRDefault="00681D28" w:rsidP="000461B3">
      <w:pPr>
        <w:ind w:firstLine="720"/>
        <w:rPr>
          <w:rFonts w:ascii="Calibri" w:eastAsia="Calibri" w:hAnsi="Calibri"/>
          <w:sz w:val="22"/>
          <w:szCs w:val="34"/>
        </w:rPr>
      </w:pPr>
      <w:r w:rsidRPr="00062FD5">
        <w:rPr>
          <w:rFonts w:ascii="Calibri" w:eastAsia="Calibri" w:hAnsi="Calibri"/>
          <w:sz w:val="22"/>
          <w:szCs w:val="34"/>
        </w:rPr>
        <w:t xml:space="preserve">§ 290.44 (h)(1) No water connection from any public drinking water supply system shall be </w:t>
      </w:r>
    </w:p>
    <w:p w14:paraId="58195AD3" w14:textId="77777777" w:rsidR="00681D28" w:rsidRPr="00062FD5" w:rsidRDefault="00681D28" w:rsidP="000461B3">
      <w:pPr>
        <w:ind w:firstLine="720"/>
        <w:rPr>
          <w:rFonts w:ascii="Calibri" w:eastAsia="Calibri" w:hAnsi="Calibri"/>
          <w:sz w:val="22"/>
          <w:szCs w:val="34"/>
        </w:rPr>
      </w:pPr>
      <w:r w:rsidRPr="00062FD5">
        <w:rPr>
          <w:rFonts w:ascii="Calibri" w:eastAsia="Calibri" w:hAnsi="Calibri"/>
          <w:sz w:val="22"/>
          <w:szCs w:val="34"/>
        </w:rPr>
        <w:t>made to any establishment where an actual or potential contamination or system hazard exists</w:t>
      </w:r>
    </w:p>
    <w:p w14:paraId="5FBE277E" w14:textId="77777777" w:rsidR="00681D28" w:rsidRPr="00062FD5" w:rsidRDefault="00681D28" w:rsidP="000461B3">
      <w:pPr>
        <w:ind w:firstLine="720"/>
        <w:rPr>
          <w:rFonts w:ascii="Calibri" w:eastAsia="Calibri" w:hAnsi="Calibri"/>
          <w:sz w:val="22"/>
          <w:szCs w:val="34"/>
        </w:rPr>
      </w:pPr>
      <w:r w:rsidRPr="00062FD5">
        <w:rPr>
          <w:rFonts w:ascii="Calibri" w:eastAsia="Calibri" w:hAnsi="Calibri"/>
          <w:sz w:val="22"/>
          <w:szCs w:val="34"/>
        </w:rPr>
        <w:t xml:space="preserve">without an air gap separation between the drinking water supply and the source of the </w:t>
      </w:r>
    </w:p>
    <w:p w14:paraId="1CFDFA9F" w14:textId="77777777" w:rsidR="00681D28" w:rsidRPr="00062FD5" w:rsidRDefault="00681D28" w:rsidP="000461B3">
      <w:pPr>
        <w:ind w:firstLine="720"/>
        <w:rPr>
          <w:rFonts w:ascii="Calibri" w:eastAsia="Calibri" w:hAnsi="Calibri"/>
          <w:sz w:val="22"/>
          <w:szCs w:val="34"/>
        </w:rPr>
      </w:pPr>
      <w:r w:rsidRPr="00062FD5">
        <w:rPr>
          <w:rFonts w:ascii="Calibri" w:eastAsia="Calibri" w:hAnsi="Calibri"/>
          <w:sz w:val="22"/>
          <w:szCs w:val="34"/>
        </w:rPr>
        <w:t xml:space="preserve">potential contamination. The contamination air gap is sometimes impractical and, instead, </w:t>
      </w:r>
    </w:p>
    <w:p w14:paraId="5684642D" w14:textId="77777777" w:rsidR="00681D28" w:rsidRPr="00062FD5" w:rsidRDefault="00681D28" w:rsidP="000461B3">
      <w:pPr>
        <w:ind w:firstLine="720"/>
        <w:rPr>
          <w:rFonts w:ascii="Calibri" w:eastAsia="Calibri" w:hAnsi="Calibri"/>
          <w:sz w:val="22"/>
          <w:szCs w:val="34"/>
        </w:rPr>
      </w:pPr>
      <w:r w:rsidRPr="00062FD5">
        <w:rPr>
          <w:rFonts w:ascii="Calibri" w:eastAsia="Calibri" w:hAnsi="Calibri"/>
          <w:sz w:val="22"/>
          <w:szCs w:val="34"/>
        </w:rPr>
        <w:t xml:space="preserve">reliance must be placed on individual “internal” air gaps or mechanical backflow prevention </w:t>
      </w:r>
    </w:p>
    <w:p w14:paraId="3003F7F4" w14:textId="77777777" w:rsidR="00681D28" w:rsidRPr="00062FD5" w:rsidRDefault="00681D28" w:rsidP="000461B3">
      <w:pPr>
        <w:ind w:firstLine="720"/>
        <w:rPr>
          <w:rFonts w:ascii="Calibri" w:eastAsia="Calibri" w:hAnsi="Calibri"/>
          <w:sz w:val="22"/>
          <w:szCs w:val="34"/>
        </w:rPr>
      </w:pPr>
      <w:r w:rsidRPr="00062FD5">
        <w:rPr>
          <w:rFonts w:ascii="Calibri" w:eastAsia="Calibri" w:hAnsi="Calibri"/>
          <w:sz w:val="22"/>
          <w:szCs w:val="34"/>
        </w:rPr>
        <w:t>devices. Under these conditions, additional protection shall be required at the meter in the</w:t>
      </w:r>
    </w:p>
    <w:p w14:paraId="234C0ACF" w14:textId="77777777" w:rsidR="00681D28" w:rsidRPr="00062FD5" w:rsidRDefault="00681D28" w:rsidP="000461B3">
      <w:pPr>
        <w:ind w:firstLine="720"/>
        <w:rPr>
          <w:rFonts w:ascii="Calibri" w:eastAsia="Calibri" w:hAnsi="Calibri"/>
          <w:sz w:val="22"/>
          <w:szCs w:val="34"/>
        </w:rPr>
      </w:pPr>
      <w:r w:rsidRPr="00062FD5">
        <w:rPr>
          <w:rFonts w:ascii="Calibri" w:eastAsia="Calibri" w:hAnsi="Calibri"/>
          <w:sz w:val="22"/>
          <w:szCs w:val="34"/>
        </w:rPr>
        <w:t>form of a backflow prevention device (in accordance with AWWA Standards C510 and C511,</w:t>
      </w:r>
    </w:p>
    <w:p w14:paraId="37475F65" w14:textId="77777777" w:rsidR="00681D28" w:rsidRPr="00062FD5" w:rsidRDefault="00681D28" w:rsidP="000461B3">
      <w:pPr>
        <w:ind w:firstLine="720"/>
        <w:rPr>
          <w:rFonts w:ascii="Calibri" w:eastAsia="Calibri" w:hAnsi="Calibri"/>
          <w:sz w:val="22"/>
          <w:szCs w:val="34"/>
        </w:rPr>
      </w:pPr>
      <w:r w:rsidRPr="00062FD5">
        <w:rPr>
          <w:rFonts w:ascii="Calibri" w:eastAsia="Calibri" w:hAnsi="Calibri"/>
          <w:sz w:val="22"/>
          <w:szCs w:val="34"/>
        </w:rPr>
        <w:t>and AWWA Manual M14) on those establishments handling substances deleterious or</w:t>
      </w:r>
    </w:p>
    <w:p w14:paraId="4823885F" w14:textId="77777777" w:rsidR="00681D28" w:rsidRPr="00062FD5" w:rsidRDefault="00681D28" w:rsidP="000461B3">
      <w:pPr>
        <w:ind w:left="720"/>
        <w:rPr>
          <w:rFonts w:ascii="Calibri" w:eastAsia="Calibri" w:hAnsi="Calibri"/>
          <w:sz w:val="22"/>
          <w:szCs w:val="34"/>
        </w:rPr>
      </w:pPr>
      <w:r w:rsidRPr="00062FD5">
        <w:rPr>
          <w:rFonts w:ascii="Calibri" w:eastAsia="Calibri" w:hAnsi="Calibri"/>
          <w:sz w:val="22"/>
          <w:szCs w:val="34"/>
        </w:rPr>
        <w:t xml:space="preserve">hazardous to the public health. The water purveyor need not require backflow protection at </w:t>
      </w:r>
    </w:p>
    <w:p w14:paraId="163386D2" w14:textId="77777777" w:rsidR="00681D28" w:rsidRPr="00062FD5" w:rsidRDefault="00681D28" w:rsidP="000461B3">
      <w:pPr>
        <w:ind w:firstLine="720"/>
        <w:rPr>
          <w:rFonts w:ascii="Calibri" w:eastAsia="Calibri" w:hAnsi="Calibri"/>
          <w:sz w:val="22"/>
          <w:szCs w:val="34"/>
        </w:rPr>
      </w:pPr>
      <w:r w:rsidRPr="00062FD5">
        <w:rPr>
          <w:rFonts w:ascii="Calibri" w:eastAsia="Calibri" w:hAnsi="Calibri"/>
          <w:sz w:val="22"/>
          <w:szCs w:val="34"/>
        </w:rPr>
        <w:t>the water service entrance if an adequate cross-connection control program is in effect that</w:t>
      </w:r>
    </w:p>
    <w:p w14:paraId="51C7E5C1" w14:textId="77777777" w:rsidR="00681D28" w:rsidRPr="00062FD5" w:rsidRDefault="00681D28" w:rsidP="000461B3">
      <w:pPr>
        <w:ind w:firstLine="720"/>
        <w:rPr>
          <w:rFonts w:ascii="Calibri" w:eastAsia="Calibri" w:hAnsi="Calibri"/>
          <w:sz w:val="22"/>
          <w:szCs w:val="34"/>
        </w:rPr>
      </w:pPr>
      <w:r w:rsidRPr="00062FD5">
        <w:rPr>
          <w:rFonts w:ascii="Calibri" w:eastAsia="Calibri" w:hAnsi="Calibri"/>
          <w:sz w:val="22"/>
          <w:szCs w:val="34"/>
        </w:rPr>
        <w:t>includes an annual inspection and testing by a certified backflow prevention device tester. It</w:t>
      </w:r>
    </w:p>
    <w:p w14:paraId="7CC5F12E" w14:textId="77777777" w:rsidR="00681D28" w:rsidRPr="00062FD5" w:rsidRDefault="00681D28" w:rsidP="000461B3">
      <w:pPr>
        <w:ind w:firstLine="720"/>
        <w:rPr>
          <w:rFonts w:ascii="Calibri" w:eastAsia="Calibri" w:hAnsi="Calibri"/>
          <w:sz w:val="22"/>
          <w:szCs w:val="34"/>
        </w:rPr>
      </w:pPr>
      <w:r w:rsidRPr="00062FD5">
        <w:rPr>
          <w:rFonts w:ascii="Calibri" w:eastAsia="Calibri" w:hAnsi="Calibri"/>
          <w:sz w:val="22"/>
          <w:szCs w:val="34"/>
        </w:rPr>
        <w:t>will be the responsibility of the water purveyor to ensure that these requirements are met.</w:t>
      </w:r>
    </w:p>
    <w:p w14:paraId="50C26A45" w14:textId="77777777" w:rsidR="00681D28" w:rsidRPr="00062FD5" w:rsidRDefault="00681D28" w:rsidP="000461B3">
      <w:pPr>
        <w:ind w:firstLine="720"/>
        <w:rPr>
          <w:rFonts w:ascii="Calibri" w:eastAsia="Calibri" w:hAnsi="Calibri"/>
          <w:sz w:val="22"/>
          <w:szCs w:val="34"/>
        </w:rPr>
      </w:pPr>
      <w:r w:rsidRPr="00062FD5">
        <w:rPr>
          <w:rFonts w:ascii="Calibri" w:eastAsia="Calibri" w:hAnsi="Calibri"/>
          <w:sz w:val="22"/>
          <w:szCs w:val="34"/>
        </w:rPr>
        <w:t>§ 290.44 (h)(2) No water connection from any public drinking water supply system shall be</w:t>
      </w:r>
    </w:p>
    <w:p w14:paraId="4D73BCF2" w14:textId="1D7FEB87" w:rsidR="00681D28" w:rsidRPr="00062FD5" w:rsidRDefault="00681D28" w:rsidP="000461B3">
      <w:pPr>
        <w:ind w:firstLine="720"/>
        <w:rPr>
          <w:rFonts w:ascii="Calibri" w:eastAsia="Calibri" w:hAnsi="Calibri"/>
          <w:sz w:val="22"/>
          <w:szCs w:val="34"/>
        </w:rPr>
      </w:pPr>
      <w:r w:rsidRPr="00062FD5">
        <w:rPr>
          <w:rFonts w:ascii="Calibri" w:eastAsia="Calibri" w:hAnsi="Calibri"/>
          <w:sz w:val="22"/>
          <w:szCs w:val="34"/>
        </w:rPr>
        <w:t>made to any condensing, cooling or industrial process or any other system of non</w:t>
      </w:r>
      <w:r w:rsidR="00AD6D81">
        <w:rPr>
          <w:rFonts w:ascii="Calibri" w:eastAsia="Calibri" w:hAnsi="Calibri"/>
          <w:sz w:val="22"/>
          <w:szCs w:val="34"/>
        </w:rPr>
        <w:t>-</w:t>
      </w:r>
      <w:r w:rsidRPr="00062FD5">
        <w:rPr>
          <w:rFonts w:ascii="Calibri" w:eastAsia="Calibri" w:hAnsi="Calibri"/>
          <w:sz w:val="22"/>
          <w:szCs w:val="34"/>
        </w:rPr>
        <w:t>potable usage</w:t>
      </w:r>
    </w:p>
    <w:p w14:paraId="6C246E9F" w14:textId="77777777" w:rsidR="00681D28" w:rsidRPr="00062FD5" w:rsidRDefault="00681D28" w:rsidP="000461B3">
      <w:pPr>
        <w:ind w:firstLine="720"/>
        <w:rPr>
          <w:rFonts w:ascii="Calibri" w:eastAsia="Calibri" w:hAnsi="Calibri"/>
          <w:sz w:val="22"/>
          <w:szCs w:val="34"/>
        </w:rPr>
      </w:pPr>
      <w:r w:rsidRPr="00062FD5">
        <w:rPr>
          <w:rFonts w:ascii="Calibri" w:eastAsia="Calibri" w:hAnsi="Calibri"/>
          <w:sz w:val="22"/>
          <w:szCs w:val="34"/>
        </w:rPr>
        <w:t xml:space="preserve">over which the public water supply system officials do not have sanitary control, unless the said </w:t>
      </w:r>
    </w:p>
    <w:p w14:paraId="4CB4BA61" w14:textId="77777777" w:rsidR="00681D28" w:rsidRPr="00062FD5" w:rsidRDefault="00681D28" w:rsidP="000461B3">
      <w:pPr>
        <w:ind w:left="720"/>
        <w:rPr>
          <w:rFonts w:ascii="Calibri" w:eastAsia="Calibri" w:hAnsi="Calibri"/>
          <w:sz w:val="22"/>
          <w:szCs w:val="34"/>
        </w:rPr>
      </w:pPr>
      <w:r w:rsidRPr="00062FD5">
        <w:rPr>
          <w:rFonts w:ascii="Calibri" w:eastAsia="Calibri" w:hAnsi="Calibri"/>
          <w:sz w:val="22"/>
          <w:szCs w:val="34"/>
        </w:rPr>
        <w:t>connection is made in accordance with the requirements of paragraph (1) of this subsection.</w:t>
      </w:r>
    </w:p>
    <w:p w14:paraId="4C5EF560" w14:textId="77777777" w:rsidR="00681D28" w:rsidRPr="00062FD5" w:rsidRDefault="00681D28" w:rsidP="000461B3">
      <w:pPr>
        <w:ind w:firstLine="720"/>
        <w:rPr>
          <w:rFonts w:ascii="Calibri" w:eastAsia="Calibri" w:hAnsi="Calibri"/>
          <w:sz w:val="22"/>
          <w:szCs w:val="34"/>
        </w:rPr>
      </w:pPr>
      <w:r w:rsidRPr="00062FD5">
        <w:rPr>
          <w:rFonts w:ascii="Calibri" w:eastAsia="Calibri" w:hAnsi="Calibri"/>
          <w:sz w:val="22"/>
          <w:szCs w:val="34"/>
        </w:rPr>
        <w:t>Water from such systems cannot be returned to the potable water supply.</w:t>
      </w:r>
    </w:p>
    <w:p w14:paraId="71F8516B" w14:textId="77777777" w:rsidR="00681D28" w:rsidRPr="00062FD5" w:rsidRDefault="00681D28" w:rsidP="000461B3">
      <w:pPr>
        <w:ind w:left="720"/>
        <w:rPr>
          <w:rFonts w:ascii="Calibri" w:eastAsia="Calibri" w:hAnsi="Calibri"/>
          <w:sz w:val="22"/>
          <w:szCs w:val="34"/>
        </w:rPr>
      </w:pPr>
      <w:r w:rsidRPr="00062FD5">
        <w:rPr>
          <w:rFonts w:ascii="Calibri" w:eastAsia="Calibri" w:hAnsi="Calibri"/>
          <w:sz w:val="22"/>
          <w:szCs w:val="34"/>
        </w:rPr>
        <w:t>§ 290.44 (h)(3) Overhead bulk water dispensing stations must be provided with an air gap</w:t>
      </w:r>
    </w:p>
    <w:p w14:paraId="5E586523" w14:textId="77777777" w:rsidR="00681D28" w:rsidRPr="00062FD5" w:rsidRDefault="00681D28" w:rsidP="000461B3">
      <w:pPr>
        <w:ind w:left="720"/>
        <w:rPr>
          <w:rFonts w:ascii="Calibri" w:eastAsia="Calibri" w:hAnsi="Calibri"/>
          <w:sz w:val="22"/>
          <w:szCs w:val="34"/>
        </w:rPr>
      </w:pPr>
      <w:r w:rsidRPr="00062FD5">
        <w:rPr>
          <w:rFonts w:ascii="Calibri" w:eastAsia="Calibri" w:hAnsi="Calibri"/>
          <w:sz w:val="22"/>
          <w:szCs w:val="34"/>
        </w:rPr>
        <w:t>between the filling outlet hose and the receiving tank to protect against back siphonage and</w:t>
      </w:r>
    </w:p>
    <w:p w14:paraId="002CE5E2" w14:textId="77777777" w:rsidR="00681D28" w:rsidRPr="00062FD5" w:rsidRDefault="00681D28" w:rsidP="000461B3">
      <w:pPr>
        <w:ind w:left="720"/>
        <w:rPr>
          <w:rFonts w:ascii="Calibri" w:eastAsia="Calibri" w:hAnsi="Calibri"/>
          <w:sz w:val="22"/>
          <w:szCs w:val="34"/>
        </w:rPr>
      </w:pPr>
      <w:r w:rsidRPr="00062FD5">
        <w:rPr>
          <w:rFonts w:ascii="Calibri" w:eastAsia="Calibri" w:hAnsi="Calibri"/>
          <w:sz w:val="22"/>
          <w:szCs w:val="34"/>
        </w:rPr>
        <w:t>cross-contamination.</w:t>
      </w:r>
    </w:p>
    <w:p w14:paraId="557BAD5F" w14:textId="77777777" w:rsidR="00681D28" w:rsidRPr="00062FD5" w:rsidRDefault="00681D28" w:rsidP="000461B3">
      <w:pPr>
        <w:ind w:left="720"/>
        <w:rPr>
          <w:rFonts w:ascii="Calibri" w:eastAsia="Calibri" w:hAnsi="Calibri"/>
          <w:sz w:val="22"/>
          <w:szCs w:val="34"/>
        </w:rPr>
      </w:pPr>
      <w:r w:rsidRPr="00062FD5">
        <w:rPr>
          <w:rFonts w:ascii="Calibri" w:eastAsia="Calibri" w:hAnsi="Calibri"/>
          <w:sz w:val="22"/>
          <w:szCs w:val="34"/>
        </w:rPr>
        <w:t>§ 290.44 (h)(4) Effective January 1, 1996, all backflow prevention assemblies shall be tested</w:t>
      </w:r>
    </w:p>
    <w:p w14:paraId="04B6FE0B" w14:textId="77777777" w:rsidR="00681D28" w:rsidRPr="00062FD5" w:rsidRDefault="00681D28" w:rsidP="000461B3">
      <w:pPr>
        <w:ind w:left="720"/>
        <w:rPr>
          <w:rFonts w:ascii="Calibri" w:eastAsia="Calibri" w:hAnsi="Calibri"/>
          <w:sz w:val="22"/>
          <w:szCs w:val="34"/>
        </w:rPr>
      </w:pPr>
      <w:r w:rsidRPr="00062FD5">
        <w:rPr>
          <w:rFonts w:ascii="Calibri" w:eastAsia="Calibri" w:hAnsi="Calibri"/>
          <w:sz w:val="22"/>
          <w:szCs w:val="34"/>
        </w:rPr>
        <w:t xml:space="preserve">Upon installation by a recognized backflow prevention assembly </w:t>
      </w:r>
      <w:proofErr w:type="spellStart"/>
      <w:r w:rsidRPr="00062FD5">
        <w:rPr>
          <w:rFonts w:ascii="Calibri" w:eastAsia="Calibri" w:hAnsi="Calibri"/>
          <w:sz w:val="22"/>
          <w:szCs w:val="34"/>
        </w:rPr>
        <w:t>tester</w:t>
      </w:r>
      <w:proofErr w:type="spellEnd"/>
      <w:r w:rsidRPr="00062FD5">
        <w:rPr>
          <w:rFonts w:ascii="Calibri" w:eastAsia="Calibri" w:hAnsi="Calibri"/>
          <w:sz w:val="22"/>
          <w:szCs w:val="34"/>
        </w:rPr>
        <w:t xml:space="preserve"> and certified to be </w:t>
      </w:r>
    </w:p>
    <w:p w14:paraId="7B3C9667" w14:textId="77777777" w:rsidR="00681D28" w:rsidRPr="00062FD5" w:rsidRDefault="00681D28" w:rsidP="000461B3">
      <w:pPr>
        <w:ind w:left="720"/>
        <w:rPr>
          <w:rFonts w:ascii="Calibri" w:eastAsia="Calibri" w:hAnsi="Calibri"/>
          <w:sz w:val="22"/>
          <w:szCs w:val="34"/>
        </w:rPr>
      </w:pPr>
      <w:r w:rsidRPr="00062FD5">
        <w:rPr>
          <w:rFonts w:ascii="Calibri" w:eastAsia="Calibri" w:hAnsi="Calibri"/>
          <w:sz w:val="22"/>
          <w:szCs w:val="34"/>
        </w:rPr>
        <w:t>operating within specifications. Backflow prevention assemblies which are installed to provide</w:t>
      </w:r>
    </w:p>
    <w:p w14:paraId="5E62E647" w14:textId="77777777" w:rsidR="00681D28" w:rsidRPr="00062FD5" w:rsidRDefault="00681D28" w:rsidP="000461B3">
      <w:pPr>
        <w:ind w:left="720"/>
        <w:rPr>
          <w:rFonts w:ascii="Calibri" w:eastAsia="Calibri" w:hAnsi="Calibri"/>
          <w:sz w:val="22"/>
          <w:szCs w:val="34"/>
        </w:rPr>
      </w:pPr>
      <w:r w:rsidRPr="00062FD5">
        <w:rPr>
          <w:rFonts w:ascii="Calibri" w:eastAsia="Calibri" w:hAnsi="Calibri"/>
          <w:sz w:val="22"/>
          <w:szCs w:val="34"/>
        </w:rPr>
        <w:t xml:space="preserve">protection against high health hazards must also be tested and certified to be operating within </w:t>
      </w:r>
    </w:p>
    <w:p w14:paraId="13290B2F" w14:textId="77777777" w:rsidR="00681D28" w:rsidRPr="00062FD5" w:rsidRDefault="00681D28" w:rsidP="000461B3">
      <w:pPr>
        <w:ind w:left="720"/>
        <w:rPr>
          <w:rFonts w:ascii="Calibri" w:eastAsia="Calibri" w:hAnsi="Calibri"/>
          <w:sz w:val="22"/>
          <w:szCs w:val="34"/>
        </w:rPr>
      </w:pPr>
      <w:r w:rsidRPr="00062FD5">
        <w:rPr>
          <w:rFonts w:ascii="Calibri" w:eastAsia="Calibri" w:hAnsi="Calibri"/>
          <w:sz w:val="22"/>
          <w:szCs w:val="34"/>
        </w:rPr>
        <w:t>specifications at least annually by a recognized backflow prevention device tester.</w:t>
      </w:r>
    </w:p>
    <w:p w14:paraId="289ED84D" w14:textId="77777777" w:rsidR="00681D28" w:rsidRPr="00062FD5" w:rsidRDefault="00681D28" w:rsidP="000461B3">
      <w:pPr>
        <w:ind w:left="720"/>
        <w:rPr>
          <w:rFonts w:ascii="Calibri" w:eastAsia="Calibri" w:hAnsi="Calibri"/>
          <w:sz w:val="22"/>
          <w:szCs w:val="34"/>
        </w:rPr>
      </w:pPr>
      <w:r w:rsidRPr="00062FD5">
        <w:rPr>
          <w:rFonts w:ascii="Calibri" w:eastAsia="Calibri" w:hAnsi="Calibri"/>
          <w:sz w:val="22"/>
          <w:szCs w:val="34"/>
        </w:rPr>
        <w:t>§ 290.44 (h)(4)(A) Recognized tester shall have completed a Commission approved course on</w:t>
      </w:r>
    </w:p>
    <w:p w14:paraId="70DCCDB9" w14:textId="77777777" w:rsidR="00681D28" w:rsidRPr="00062FD5" w:rsidRDefault="00681D28" w:rsidP="000461B3">
      <w:pPr>
        <w:ind w:left="720"/>
        <w:rPr>
          <w:rFonts w:ascii="Calibri" w:eastAsia="Calibri" w:hAnsi="Calibri"/>
          <w:sz w:val="22"/>
          <w:szCs w:val="34"/>
        </w:rPr>
      </w:pPr>
      <w:r w:rsidRPr="00062FD5">
        <w:rPr>
          <w:rFonts w:ascii="Calibri" w:eastAsia="Calibri" w:hAnsi="Calibri"/>
          <w:sz w:val="22"/>
          <w:szCs w:val="34"/>
        </w:rPr>
        <w:t>Cross connection control and backflow prevention and pass an examination administered by the</w:t>
      </w:r>
    </w:p>
    <w:p w14:paraId="61CD248C" w14:textId="77777777" w:rsidR="00681D28" w:rsidRPr="00062FD5" w:rsidRDefault="00681D28" w:rsidP="000461B3">
      <w:pPr>
        <w:ind w:left="720"/>
        <w:rPr>
          <w:rFonts w:ascii="Calibri" w:eastAsia="Calibri" w:hAnsi="Calibri"/>
          <w:sz w:val="22"/>
          <w:szCs w:val="34"/>
        </w:rPr>
      </w:pPr>
      <w:r w:rsidRPr="00062FD5">
        <w:rPr>
          <w:rFonts w:ascii="Calibri" w:eastAsia="Calibri" w:hAnsi="Calibri"/>
          <w:sz w:val="22"/>
          <w:szCs w:val="34"/>
        </w:rPr>
        <w:t>TNRCC or its designated agent. The accredited tester classification shall be broken down into</w:t>
      </w:r>
    </w:p>
    <w:p w14:paraId="15FFEFE5" w14:textId="77777777" w:rsidR="00681D28" w:rsidRPr="00062FD5" w:rsidRDefault="00681D28" w:rsidP="000461B3">
      <w:pPr>
        <w:ind w:left="720"/>
        <w:rPr>
          <w:rFonts w:ascii="Calibri" w:eastAsia="Calibri" w:hAnsi="Calibri"/>
          <w:sz w:val="22"/>
          <w:szCs w:val="34"/>
        </w:rPr>
      </w:pPr>
      <w:r w:rsidRPr="00062FD5">
        <w:rPr>
          <w:rFonts w:ascii="Calibri" w:eastAsia="Calibri" w:hAnsi="Calibri"/>
          <w:sz w:val="22"/>
          <w:szCs w:val="34"/>
        </w:rPr>
        <w:t>Two categories:</w:t>
      </w:r>
    </w:p>
    <w:p w14:paraId="16A2E049" w14:textId="77777777" w:rsidR="00681D28" w:rsidRPr="00062FD5" w:rsidRDefault="00681D28" w:rsidP="000461B3">
      <w:pPr>
        <w:ind w:left="720"/>
        <w:rPr>
          <w:rFonts w:ascii="Calibri" w:eastAsia="Calibri" w:hAnsi="Calibri"/>
          <w:sz w:val="22"/>
          <w:szCs w:val="34"/>
        </w:rPr>
      </w:pPr>
      <w:r w:rsidRPr="00062FD5">
        <w:rPr>
          <w:rFonts w:ascii="Calibri" w:eastAsia="Calibri" w:hAnsi="Calibri"/>
          <w:sz w:val="22"/>
          <w:szCs w:val="34"/>
        </w:rPr>
        <w:t>§ 290.44 (h)(4)(A)(</w:t>
      </w:r>
      <w:proofErr w:type="spellStart"/>
      <w:r w:rsidRPr="00062FD5">
        <w:rPr>
          <w:rFonts w:ascii="Calibri" w:eastAsia="Calibri" w:hAnsi="Calibri"/>
          <w:sz w:val="22"/>
          <w:szCs w:val="34"/>
        </w:rPr>
        <w:t>i</w:t>
      </w:r>
      <w:proofErr w:type="spellEnd"/>
      <w:r w:rsidRPr="00062FD5">
        <w:rPr>
          <w:rFonts w:ascii="Calibri" w:eastAsia="Calibri" w:hAnsi="Calibri"/>
          <w:sz w:val="22"/>
          <w:szCs w:val="34"/>
        </w:rPr>
        <w:t>) The “General Tester” is qualified to test and repair backflow prevention</w:t>
      </w:r>
    </w:p>
    <w:p w14:paraId="01831DED" w14:textId="77777777" w:rsidR="00681D28" w:rsidRPr="00062FD5" w:rsidRDefault="00681D28" w:rsidP="000461B3">
      <w:pPr>
        <w:ind w:firstLine="720"/>
        <w:rPr>
          <w:rFonts w:ascii="Calibri" w:eastAsia="Calibri" w:hAnsi="Calibri"/>
          <w:sz w:val="22"/>
          <w:szCs w:val="34"/>
        </w:rPr>
      </w:pPr>
      <w:r w:rsidRPr="00062FD5">
        <w:rPr>
          <w:rFonts w:ascii="Calibri" w:eastAsia="Calibri" w:hAnsi="Calibri"/>
          <w:sz w:val="22"/>
          <w:szCs w:val="34"/>
        </w:rPr>
        <w:t xml:space="preserve">Assemblies on any domestic, commercial, industrial or </w:t>
      </w:r>
    </w:p>
    <w:p w14:paraId="1E1FB290" w14:textId="77777777" w:rsidR="00681D28" w:rsidRPr="00062FD5" w:rsidRDefault="00681D28" w:rsidP="000461B3">
      <w:pPr>
        <w:ind w:left="1440"/>
        <w:rPr>
          <w:rFonts w:ascii="Calibri" w:eastAsia="Calibri" w:hAnsi="Calibri"/>
          <w:sz w:val="22"/>
          <w:szCs w:val="34"/>
        </w:rPr>
      </w:pPr>
      <w:r w:rsidRPr="00062FD5">
        <w:rPr>
          <w:rFonts w:ascii="Calibri" w:eastAsia="Calibri" w:hAnsi="Calibri"/>
          <w:sz w:val="22"/>
          <w:szCs w:val="34"/>
        </w:rPr>
        <w:t xml:space="preserve"> </w:t>
      </w:r>
    </w:p>
    <w:p w14:paraId="41121142" w14:textId="77777777" w:rsidR="00681D28" w:rsidRPr="00062FD5" w:rsidRDefault="00681D28" w:rsidP="000461B3">
      <w:pPr>
        <w:ind w:left="1440"/>
        <w:rPr>
          <w:rFonts w:ascii="Calibri" w:eastAsia="Calibri" w:hAnsi="Calibri"/>
          <w:sz w:val="22"/>
          <w:szCs w:val="34"/>
        </w:rPr>
      </w:pPr>
    </w:p>
    <w:p w14:paraId="6D2CF93D" w14:textId="77777777" w:rsidR="00681D28" w:rsidRPr="00062FD5" w:rsidRDefault="00681D28" w:rsidP="000461B3">
      <w:pPr>
        <w:ind w:left="1440"/>
        <w:rPr>
          <w:rFonts w:ascii="Calibri" w:eastAsia="Calibri" w:hAnsi="Calibri"/>
          <w:sz w:val="22"/>
          <w:szCs w:val="34"/>
        </w:rPr>
      </w:pPr>
    </w:p>
    <w:p w14:paraId="71627CAA" w14:textId="77777777" w:rsidR="00681D28" w:rsidRPr="00062FD5" w:rsidRDefault="00681D28" w:rsidP="00681D28">
      <w:pPr>
        <w:ind w:left="720"/>
        <w:rPr>
          <w:rFonts w:ascii="Calibri" w:eastAsia="Calibri" w:hAnsi="Calibri"/>
          <w:sz w:val="22"/>
          <w:szCs w:val="34"/>
        </w:rPr>
      </w:pPr>
    </w:p>
    <w:p w14:paraId="6A5567FD" w14:textId="77777777" w:rsidR="00681D28" w:rsidRPr="00062FD5" w:rsidRDefault="00681D28" w:rsidP="00681D28">
      <w:pPr>
        <w:ind w:left="720"/>
        <w:rPr>
          <w:rFonts w:ascii="Calibri" w:eastAsia="Calibri" w:hAnsi="Calibri"/>
          <w:sz w:val="22"/>
          <w:szCs w:val="34"/>
        </w:rPr>
      </w:pPr>
    </w:p>
    <w:p w14:paraId="698333D8" w14:textId="77777777" w:rsidR="00681D28" w:rsidRPr="00062FD5" w:rsidRDefault="00681D28" w:rsidP="00681D28">
      <w:pPr>
        <w:ind w:left="720"/>
        <w:rPr>
          <w:rFonts w:ascii="Calibri" w:eastAsia="Calibri" w:hAnsi="Calibri"/>
          <w:sz w:val="22"/>
          <w:szCs w:val="34"/>
        </w:rPr>
      </w:pPr>
    </w:p>
    <w:p w14:paraId="6968C4A0" w14:textId="77777777" w:rsidR="00681D28" w:rsidRPr="00062FD5" w:rsidRDefault="00681D28" w:rsidP="00681D28">
      <w:pPr>
        <w:ind w:left="720"/>
        <w:rPr>
          <w:rFonts w:ascii="Calibri" w:eastAsia="Calibri" w:hAnsi="Calibri"/>
          <w:sz w:val="22"/>
          <w:szCs w:val="34"/>
        </w:rPr>
      </w:pPr>
    </w:p>
    <w:p w14:paraId="23CD0265" w14:textId="77777777" w:rsidR="00681D28" w:rsidRPr="00062FD5" w:rsidRDefault="00681D28" w:rsidP="00681D28">
      <w:pPr>
        <w:ind w:left="720"/>
        <w:rPr>
          <w:rFonts w:ascii="Calibri" w:eastAsia="Calibri" w:hAnsi="Calibri"/>
          <w:sz w:val="22"/>
          <w:szCs w:val="34"/>
        </w:rPr>
      </w:pPr>
    </w:p>
    <w:p w14:paraId="0AE1A381" w14:textId="77777777" w:rsidR="00681D28" w:rsidRPr="00062FD5" w:rsidRDefault="00681D28" w:rsidP="00681D28">
      <w:pPr>
        <w:ind w:left="720"/>
        <w:jc w:val="right"/>
        <w:rPr>
          <w:rFonts w:ascii="Calibri" w:eastAsia="Calibri" w:hAnsi="Calibri"/>
          <w:sz w:val="22"/>
          <w:szCs w:val="34"/>
        </w:rPr>
      </w:pPr>
      <w:r w:rsidRPr="00062FD5">
        <w:rPr>
          <w:rFonts w:ascii="Calibri" w:eastAsia="Calibri" w:hAnsi="Calibri"/>
          <w:sz w:val="22"/>
          <w:szCs w:val="34"/>
        </w:rPr>
        <w:lastRenderedPageBreak/>
        <w:t>WATER DISTRIBUTION</w:t>
      </w:r>
    </w:p>
    <w:p w14:paraId="0D4A31EE" w14:textId="77777777" w:rsidR="00681D28" w:rsidRPr="00681D28" w:rsidRDefault="00681D28" w:rsidP="00681D28">
      <w:pPr>
        <w:ind w:left="720"/>
        <w:jc w:val="right"/>
        <w:rPr>
          <w:rFonts w:ascii="Calibri" w:eastAsia="Calibri" w:hAnsi="Calibri"/>
          <w:b/>
          <w:bCs/>
          <w:sz w:val="22"/>
          <w:szCs w:val="34"/>
        </w:rPr>
      </w:pPr>
      <w:r w:rsidRPr="00681D28">
        <w:rPr>
          <w:rFonts w:ascii="Calibri" w:eastAsia="Calibri" w:hAnsi="Calibri"/>
          <w:b/>
          <w:bCs/>
          <w:sz w:val="22"/>
          <w:szCs w:val="34"/>
        </w:rPr>
        <w:t>§ 290.44</w:t>
      </w:r>
    </w:p>
    <w:p w14:paraId="726A356D" w14:textId="77777777" w:rsidR="00681D28" w:rsidRPr="00681D28" w:rsidRDefault="00681D28" w:rsidP="00681D28">
      <w:pPr>
        <w:ind w:left="720"/>
        <w:jc w:val="right"/>
        <w:rPr>
          <w:rFonts w:ascii="Calibri" w:eastAsia="Calibri" w:hAnsi="Calibri"/>
          <w:b/>
          <w:bCs/>
          <w:sz w:val="22"/>
          <w:szCs w:val="34"/>
        </w:rPr>
      </w:pPr>
    </w:p>
    <w:p w14:paraId="6F9078C0" w14:textId="21662073" w:rsidR="00681D28" w:rsidRPr="00062FD5" w:rsidRDefault="00681D28" w:rsidP="00681D28">
      <w:pPr>
        <w:ind w:left="720"/>
        <w:rPr>
          <w:rFonts w:ascii="Calibri" w:eastAsia="Calibri" w:hAnsi="Calibri"/>
          <w:sz w:val="22"/>
          <w:szCs w:val="34"/>
        </w:rPr>
      </w:pPr>
      <w:r w:rsidRPr="00062FD5">
        <w:rPr>
          <w:rFonts w:ascii="Calibri" w:eastAsia="Calibri" w:hAnsi="Calibri"/>
          <w:sz w:val="22"/>
          <w:szCs w:val="34"/>
        </w:rPr>
        <w:t xml:space="preserve">Irrigation service. (Exception-Fire </w:t>
      </w:r>
      <w:r w:rsidR="00A45E65" w:rsidRPr="00062FD5">
        <w:rPr>
          <w:rFonts w:ascii="Calibri" w:eastAsia="Calibri" w:hAnsi="Calibri"/>
          <w:sz w:val="22"/>
          <w:szCs w:val="34"/>
        </w:rPr>
        <w:t>Lines</w:t>
      </w:r>
      <w:r w:rsidRPr="00062FD5">
        <w:rPr>
          <w:rFonts w:ascii="Calibri" w:eastAsia="Calibri" w:hAnsi="Calibri"/>
          <w:sz w:val="22"/>
          <w:szCs w:val="34"/>
        </w:rPr>
        <w:t>-See “Fire line Tester” in § 290.44(h)(4)(A)(ii)).</w:t>
      </w:r>
    </w:p>
    <w:p w14:paraId="14755C28" w14:textId="77777777" w:rsidR="00681D28" w:rsidRPr="00062FD5" w:rsidRDefault="00681D28" w:rsidP="00681D28">
      <w:pPr>
        <w:ind w:left="720"/>
        <w:rPr>
          <w:rFonts w:ascii="Calibri" w:eastAsia="Calibri" w:hAnsi="Calibri"/>
          <w:sz w:val="22"/>
          <w:szCs w:val="34"/>
        </w:rPr>
      </w:pPr>
    </w:p>
    <w:p w14:paraId="755D2E7D" w14:textId="21D665CD" w:rsidR="00681D28" w:rsidRPr="00062FD5" w:rsidRDefault="00681D28" w:rsidP="00681D28">
      <w:pPr>
        <w:ind w:left="720"/>
        <w:rPr>
          <w:rFonts w:ascii="Calibri" w:eastAsia="Calibri" w:hAnsi="Calibri"/>
          <w:sz w:val="22"/>
          <w:szCs w:val="34"/>
        </w:rPr>
      </w:pPr>
      <w:r w:rsidRPr="00062FD5">
        <w:rPr>
          <w:rFonts w:ascii="Calibri" w:eastAsia="Calibri" w:hAnsi="Calibri"/>
          <w:sz w:val="22"/>
          <w:szCs w:val="34"/>
        </w:rPr>
        <w:t>§ 290.44(h)(4)(A)(ii)</w:t>
      </w:r>
      <w:r w:rsidR="00A45E65">
        <w:rPr>
          <w:rFonts w:ascii="Calibri" w:eastAsia="Calibri" w:hAnsi="Calibri"/>
          <w:sz w:val="22"/>
          <w:szCs w:val="34"/>
        </w:rPr>
        <w:t xml:space="preserve"> </w:t>
      </w:r>
      <w:r w:rsidRPr="00062FD5">
        <w:rPr>
          <w:rFonts w:ascii="Calibri" w:eastAsia="Calibri" w:hAnsi="Calibri"/>
          <w:sz w:val="22"/>
          <w:szCs w:val="34"/>
        </w:rPr>
        <w:t>The “Fire line Tester” is qualified to test and repair backflow prevention</w:t>
      </w:r>
    </w:p>
    <w:p w14:paraId="12CD67F3" w14:textId="77777777" w:rsidR="00681D28" w:rsidRPr="00062FD5" w:rsidRDefault="00681D28" w:rsidP="00681D28">
      <w:pPr>
        <w:ind w:left="720"/>
        <w:rPr>
          <w:rFonts w:ascii="Calibri" w:eastAsia="Calibri" w:hAnsi="Calibri"/>
          <w:sz w:val="22"/>
          <w:szCs w:val="34"/>
        </w:rPr>
      </w:pPr>
      <w:r w:rsidRPr="00062FD5">
        <w:rPr>
          <w:rFonts w:ascii="Calibri" w:eastAsia="Calibri" w:hAnsi="Calibri"/>
          <w:sz w:val="22"/>
          <w:szCs w:val="34"/>
        </w:rPr>
        <w:t>Assemblies on fire lines only. The State Fire Marshall’s office requires that a person performing</w:t>
      </w:r>
    </w:p>
    <w:p w14:paraId="6D19968A" w14:textId="77777777" w:rsidR="00681D28" w:rsidRPr="00062FD5" w:rsidRDefault="00681D28" w:rsidP="00681D28">
      <w:pPr>
        <w:ind w:left="720"/>
        <w:rPr>
          <w:rFonts w:ascii="Calibri" w:eastAsia="Calibri" w:hAnsi="Calibri"/>
          <w:sz w:val="22"/>
          <w:szCs w:val="34"/>
        </w:rPr>
      </w:pPr>
      <w:r w:rsidRPr="00062FD5">
        <w:rPr>
          <w:rFonts w:ascii="Calibri" w:eastAsia="Calibri" w:hAnsi="Calibri"/>
          <w:sz w:val="22"/>
          <w:szCs w:val="34"/>
        </w:rPr>
        <w:t>Maintenance on fire lines must be employed by an Approved Fire line Contractor.</w:t>
      </w:r>
    </w:p>
    <w:p w14:paraId="09B10DFE" w14:textId="77777777" w:rsidR="00681D28" w:rsidRPr="00062FD5" w:rsidRDefault="00681D28" w:rsidP="00681D28">
      <w:pPr>
        <w:ind w:left="720"/>
        <w:rPr>
          <w:rFonts w:ascii="Calibri" w:eastAsia="Calibri" w:hAnsi="Calibri"/>
          <w:sz w:val="22"/>
          <w:szCs w:val="34"/>
        </w:rPr>
      </w:pPr>
    </w:p>
    <w:p w14:paraId="68728570" w14:textId="77777777" w:rsidR="00681D28" w:rsidRPr="00062FD5" w:rsidRDefault="00681D28" w:rsidP="00681D28">
      <w:pPr>
        <w:ind w:left="720"/>
        <w:rPr>
          <w:rFonts w:ascii="Calibri" w:eastAsia="Calibri" w:hAnsi="Calibri"/>
          <w:sz w:val="22"/>
          <w:szCs w:val="34"/>
        </w:rPr>
      </w:pPr>
      <w:r w:rsidRPr="00062FD5">
        <w:rPr>
          <w:rFonts w:ascii="Calibri" w:eastAsia="Calibri" w:hAnsi="Calibri"/>
          <w:sz w:val="22"/>
          <w:szCs w:val="34"/>
        </w:rPr>
        <w:t xml:space="preserve">§ 290.44(h)(4)(B) Individuals that can show proof of completion of a course and passage of an </w:t>
      </w:r>
    </w:p>
    <w:p w14:paraId="0C76146C" w14:textId="77777777" w:rsidR="00681D28" w:rsidRPr="00062FD5" w:rsidRDefault="00681D28" w:rsidP="00681D28">
      <w:pPr>
        <w:ind w:left="720"/>
        <w:rPr>
          <w:rFonts w:ascii="Calibri" w:eastAsia="Calibri" w:hAnsi="Calibri"/>
          <w:sz w:val="22"/>
          <w:szCs w:val="34"/>
        </w:rPr>
      </w:pPr>
      <w:r w:rsidRPr="00062FD5">
        <w:rPr>
          <w:rFonts w:ascii="Calibri" w:eastAsia="Calibri" w:hAnsi="Calibri"/>
          <w:sz w:val="22"/>
          <w:szCs w:val="34"/>
        </w:rPr>
        <w:t xml:space="preserve">exam based on the ABPA or ASSE National exam, prior to the effective date of these </w:t>
      </w:r>
    </w:p>
    <w:p w14:paraId="28FA3AF1" w14:textId="77777777" w:rsidR="00681D28" w:rsidRPr="00062FD5" w:rsidRDefault="00681D28" w:rsidP="00681D28">
      <w:pPr>
        <w:ind w:left="720"/>
        <w:rPr>
          <w:rFonts w:ascii="Calibri" w:eastAsia="Calibri" w:hAnsi="Calibri"/>
          <w:sz w:val="22"/>
          <w:szCs w:val="34"/>
        </w:rPr>
      </w:pPr>
      <w:r w:rsidRPr="00062FD5">
        <w:rPr>
          <w:rFonts w:ascii="Calibri" w:eastAsia="Calibri" w:hAnsi="Calibri"/>
          <w:sz w:val="22"/>
          <w:szCs w:val="34"/>
        </w:rPr>
        <w:t>regulations, may be recognized as accredited for the term of their current certification</w:t>
      </w:r>
      <w:r>
        <w:rPr>
          <w:rFonts w:ascii="Calibri" w:eastAsia="Calibri" w:hAnsi="Calibri"/>
          <w:sz w:val="22"/>
          <w:szCs w:val="34"/>
        </w:rPr>
        <w:t xml:space="preserve"> </w:t>
      </w:r>
      <w:r w:rsidRPr="00062FD5">
        <w:rPr>
          <w:rFonts w:ascii="Calibri" w:eastAsia="Calibri" w:hAnsi="Calibri"/>
          <w:sz w:val="22"/>
          <w:szCs w:val="34"/>
        </w:rPr>
        <w:t xml:space="preserve">(not to </w:t>
      </w:r>
    </w:p>
    <w:p w14:paraId="22B402E0" w14:textId="77777777" w:rsidR="00681D28" w:rsidRPr="00062FD5" w:rsidRDefault="00681D28" w:rsidP="00681D28">
      <w:pPr>
        <w:ind w:left="720"/>
        <w:rPr>
          <w:rFonts w:ascii="Calibri" w:eastAsia="Calibri" w:hAnsi="Calibri"/>
          <w:sz w:val="22"/>
          <w:szCs w:val="34"/>
        </w:rPr>
      </w:pPr>
      <w:r w:rsidRPr="00062FD5">
        <w:rPr>
          <w:rFonts w:ascii="Calibri" w:eastAsia="Calibri" w:hAnsi="Calibri"/>
          <w:sz w:val="22"/>
          <w:szCs w:val="34"/>
        </w:rPr>
        <w:t>exceed 3 years).</w:t>
      </w:r>
    </w:p>
    <w:p w14:paraId="6EDEFE40" w14:textId="77777777" w:rsidR="00681D28" w:rsidRPr="00062FD5" w:rsidRDefault="00681D28" w:rsidP="00681D28">
      <w:pPr>
        <w:ind w:left="720"/>
        <w:rPr>
          <w:rFonts w:ascii="Calibri" w:eastAsia="Calibri" w:hAnsi="Calibri"/>
          <w:sz w:val="22"/>
          <w:szCs w:val="34"/>
        </w:rPr>
      </w:pPr>
    </w:p>
    <w:p w14:paraId="7BCCC3E6" w14:textId="77777777" w:rsidR="00681D28" w:rsidRPr="00062FD5" w:rsidRDefault="00681D28" w:rsidP="00681D28">
      <w:pPr>
        <w:ind w:left="720"/>
        <w:rPr>
          <w:rFonts w:ascii="Calibri" w:eastAsia="Calibri" w:hAnsi="Calibri"/>
          <w:sz w:val="22"/>
          <w:szCs w:val="34"/>
        </w:rPr>
      </w:pPr>
      <w:r w:rsidRPr="00062FD5">
        <w:rPr>
          <w:rFonts w:ascii="Calibri" w:eastAsia="Calibri" w:hAnsi="Calibri"/>
          <w:sz w:val="22"/>
          <w:szCs w:val="34"/>
        </w:rPr>
        <w:t xml:space="preserve">§ 290.44(h)(4)I Gauges used in the testing of backflow prevention assemblies shall be tested </w:t>
      </w:r>
    </w:p>
    <w:p w14:paraId="7984490F" w14:textId="77777777" w:rsidR="00681D28" w:rsidRPr="00062FD5" w:rsidRDefault="00681D28" w:rsidP="00681D28">
      <w:pPr>
        <w:ind w:left="720"/>
        <w:rPr>
          <w:rFonts w:ascii="Calibri" w:eastAsia="Calibri" w:hAnsi="Calibri"/>
          <w:sz w:val="22"/>
          <w:szCs w:val="34"/>
        </w:rPr>
      </w:pPr>
      <w:r w:rsidRPr="00062FD5">
        <w:rPr>
          <w:rFonts w:ascii="Calibri" w:eastAsia="Calibri" w:hAnsi="Calibri"/>
          <w:sz w:val="22"/>
          <w:szCs w:val="34"/>
        </w:rPr>
        <w:t xml:space="preserve">For accuracy annually in accordance with the University of Southern California’s Foundation of </w:t>
      </w:r>
    </w:p>
    <w:p w14:paraId="62F3C40D" w14:textId="77777777" w:rsidR="00681D28" w:rsidRPr="00062FD5" w:rsidRDefault="00681D28" w:rsidP="00681D28">
      <w:pPr>
        <w:ind w:left="720"/>
        <w:rPr>
          <w:rFonts w:ascii="Calibri" w:eastAsia="Calibri" w:hAnsi="Calibri"/>
          <w:sz w:val="22"/>
          <w:szCs w:val="34"/>
        </w:rPr>
      </w:pPr>
      <w:r w:rsidRPr="00062FD5">
        <w:rPr>
          <w:rFonts w:ascii="Calibri" w:eastAsia="Calibri" w:hAnsi="Calibri"/>
          <w:sz w:val="22"/>
          <w:szCs w:val="34"/>
        </w:rPr>
        <w:t xml:space="preserve">Cross Connection Control and Hydraulic Research and/or the American Water Works </w:t>
      </w:r>
    </w:p>
    <w:p w14:paraId="3CB50D73" w14:textId="77777777" w:rsidR="00681D28" w:rsidRPr="00062FD5" w:rsidRDefault="00681D28" w:rsidP="00681D28">
      <w:pPr>
        <w:ind w:left="720"/>
        <w:rPr>
          <w:rFonts w:ascii="Calibri" w:eastAsia="Calibri" w:hAnsi="Calibri"/>
          <w:sz w:val="22"/>
          <w:szCs w:val="34"/>
        </w:rPr>
      </w:pPr>
      <w:r w:rsidRPr="00062FD5">
        <w:rPr>
          <w:rFonts w:ascii="Calibri" w:eastAsia="Calibri" w:hAnsi="Calibri"/>
          <w:sz w:val="22"/>
          <w:szCs w:val="34"/>
        </w:rPr>
        <w:t xml:space="preserve">Association Manual of Cross Connection Control (Manual M-14). Public water systems shall </w:t>
      </w:r>
    </w:p>
    <w:p w14:paraId="08D1CFBE" w14:textId="77777777" w:rsidR="00681D28" w:rsidRPr="00062FD5" w:rsidRDefault="00681D28" w:rsidP="00681D28">
      <w:pPr>
        <w:ind w:left="720"/>
        <w:rPr>
          <w:rFonts w:ascii="Calibri" w:eastAsia="Calibri" w:hAnsi="Calibri"/>
          <w:sz w:val="22"/>
          <w:szCs w:val="34"/>
        </w:rPr>
      </w:pPr>
      <w:r w:rsidRPr="00062FD5">
        <w:rPr>
          <w:rFonts w:ascii="Calibri" w:eastAsia="Calibri" w:hAnsi="Calibri"/>
          <w:sz w:val="22"/>
          <w:szCs w:val="34"/>
        </w:rPr>
        <w:t xml:space="preserve">Require testers to include test gauge serial numbers on “Test and Maintenance” report form </w:t>
      </w:r>
    </w:p>
    <w:p w14:paraId="741B7321" w14:textId="77777777" w:rsidR="00681D28" w:rsidRPr="00062FD5" w:rsidRDefault="00681D28" w:rsidP="00681D28">
      <w:pPr>
        <w:ind w:left="720"/>
        <w:rPr>
          <w:rFonts w:ascii="Calibri" w:eastAsia="Calibri" w:hAnsi="Calibri"/>
          <w:sz w:val="22"/>
          <w:szCs w:val="34"/>
        </w:rPr>
      </w:pPr>
      <w:r w:rsidRPr="00062FD5">
        <w:rPr>
          <w:rFonts w:ascii="Calibri" w:eastAsia="Calibri" w:hAnsi="Calibri"/>
          <w:sz w:val="22"/>
          <w:szCs w:val="34"/>
        </w:rPr>
        <w:t>And ensure testers have gauges tested for accuracy.</w:t>
      </w:r>
    </w:p>
    <w:p w14:paraId="5C1CA149" w14:textId="77777777" w:rsidR="00681D28" w:rsidRPr="00062FD5" w:rsidRDefault="00681D28" w:rsidP="00681D28">
      <w:pPr>
        <w:ind w:left="720"/>
        <w:rPr>
          <w:rFonts w:ascii="Calibri" w:eastAsia="Calibri" w:hAnsi="Calibri"/>
          <w:sz w:val="22"/>
          <w:szCs w:val="34"/>
        </w:rPr>
      </w:pPr>
    </w:p>
    <w:p w14:paraId="516467BA" w14:textId="77777777" w:rsidR="00681D28" w:rsidRPr="00062FD5" w:rsidRDefault="00681D28" w:rsidP="00681D28">
      <w:pPr>
        <w:ind w:left="720"/>
        <w:rPr>
          <w:rFonts w:ascii="Calibri" w:eastAsia="Calibri" w:hAnsi="Calibri"/>
          <w:sz w:val="22"/>
          <w:szCs w:val="34"/>
        </w:rPr>
      </w:pPr>
      <w:r w:rsidRPr="00062FD5">
        <w:rPr>
          <w:rFonts w:ascii="Calibri" w:eastAsia="Calibri" w:hAnsi="Calibri"/>
          <w:sz w:val="22"/>
          <w:szCs w:val="34"/>
        </w:rPr>
        <w:t>§ 290.44(h)(4)(D) A test Report must be completed by the recognized backflow prevention</w:t>
      </w:r>
    </w:p>
    <w:p w14:paraId="13EC2E3A" w14:textId="77777777" w:rsidR="00681D28" w:rsidRPr="00062FD5" w:rsidRDefault="00681D28" w:rsidP="00681D28">
      <w:pPr>
        <w:ind w:left="720"/>
        <w:rPr>
          <w:rFonts w:ascii="Calibri" w:eastAsia="Calibri" w:hAnsi="Calibri"/>
          <w:sz w:val="22"/>
          <w:szCs w:val="34"/>
        </w:rPr>
      </w:pPr>
      <w:r w:rsidRPr="00062FD5">
        <w:rPr>
          <w:rFonts w:ascii="Calibri" w:eastAsia="Calibri" w:hAnsi="Calibri"/>
          <w:sz w:val="22"/>
          <w:szCs w:val="34"/>
        </w:rPr>
        <w:t>Assembly tester for each assembly tested. The signed and dated original must be submitted to</w:t>
      </w:r>
    </w:p>
    <w:p w14:paraId="66B630DF" w14:textId="77777777" w:rsidR="00681D28" w:rsidRPr="00062FD5" w:rsidRDefault="00681D28" w:rsidP="00681D28">
      <w:pPr>
        <w:ind w:left="720"/>
        <w:rPr>
          <w:rFonts w:ascii="Calibri" w:eastAsia="Calibri" w:hAnsi="Calibri"/>
          <w:sz w:val="22"/>
          <w:szCs w:val="34"/>
        </w:rPr>
      </w:pPr>
      <w:r w:rsidRPr="00062FD5">
        <w:rPr>
          <w:rFonts w:ascii="Calibri" w:eastAsia="Calibri" w:hAnsi="Calibri"/>
          <w:sz w:val="22"/>
          <w:szCs w:val="34"/>
        </w:rPr>
        <w:t xml:space="preserve">the public water supplier for record keeping purposes. Should the tester choose to use a report </w:t>
      </w:r>
    </w:p>
    <w:p w14:paraId="767DD7FD" w14:textId="77777777" w:rsidR="00681D28" w:rsidRPr="00062FD5" w:rsidRDefault="00681D28" w:rsidP="00681D28">
      <w:pPr>
        <w:ind w:left="720"/>
        <w:rPr>
          <w:rFonts w:ascii="Calibri" w:eastAsia="Calibri" w:hAnsi="Calibri"/>
          <w:sz w:val="22"/>
          <w:szCs w:val="34"/>
        </w:rPr>
      </w:pPr>
      <w:r w:rsidRPr="00062FD5">
        <w:rPr>
          <w:rFonts w:ascii="Calibri" w:eastAsia="Calibri" w:hAnsi="Calibri"/>
          <w:sz w:val="22"/>
          <w:szCs w:val="34"/>
        </w:rPr>
        <w:t xml:space="preserve">format which differs from that found in appendix F of this title, it must minimally contain all </w:t>
      </w:r>
    </w:p>
    <w:p w14:paraId="54D40436" w14:textId="77777777" w:rsidR="00681D28" w:rsidRPr="00062FD5" w:rsidRDefault="00681D28" w:rsidP="00681D28">
      <w:pPr>
        <w:ind w:left="720"/>
        <w:rPr>
          <w:rFonts w:ascii="Calibri" w:eastAsia="Calibri" w:hAnsi="Calibri"/>
          <w:sz w:val="22"/>
          <w:szCs w:val="34"/>
        </w:rPr>
      </w:pPr>
      <w:r w:rsidRPr="00062FD5">
        <w:rPr>
          <w:rFonts w:ascii="Calibri" w:eastAsia="Calibri" w:hAnsi="Calibri"/>
          <w:sz w:val="22"/>
          <w:szCs w:val="34"/>
        </w:rPr>
        <w:t>information required by the report form.</w:t>
      </w:r>
    </w:p>
    <w:p w14:paraId="64B27CD5" w14:textId="77777777" w:rsidR="00681D28" w:rsidRPr="00062FD5" w:rsidRDefault="00681D28" w:rsidP="00681D28">
      <w:pPr>
        <w:ind w:left="720"/>
        <w:rPr>
          <w:rFonts w:ascii="Calibri" w:eastAsia="Calibri" w:hAnsi="Calibri"/>
          <w:sz w:val="22"/>
          <w:szCs w:val="34"/>
        </w:rPr>
      </w:pPr>
    </w:p>
    <w:p w14:paraId="2E6BE2D4" w14:textId="77777777" w:rsidR="00681D28" w:rsidRPr="00062FD5" w:rsidRDefault="00681D28" w:rsidP="00681D28">
      <w:pPr>
        <w:ind w:left="720"/>
        <w:rPr>
          <w:rFonts w:ascii="Calibri" w:eastAsia="Calibri" w:hAnsi="Calibri"/>
          <w:sz w:val="22"/>
          <w:szCs w:val="34"/>
        </w:rPr>
      </w:pPr>
      <w:r w:rsidRPr="00062FD5">
        <w:rPr>
          <w:rFonts w:ascii="Calibri" w:eastAsia="Calibri" w:hAnsi="Calibri"/>
          <w:sz w:val="22"/>
          <w:szCs w:val="34"/>
        </w:rPr>
        <w:t>§ 290.44(h)(4)(E) Test and maintenance reports shall be retained for a minimum of three years.</w:t>
      </w:r>
    </w:p>
    <w:p w14:paraId="7BE9A49F" w14:textId="77777777" w:rsidR="00681D28" w:rsidRPr="00062FD5" w:rsidRDefault="00681D28" w:rsidP="00681D28">
      <w:pPr>
        <w:ind w:left="720"/>
        <w:rPr>
          <w:rFonts w:ascii="Calibri" w:eastAsia="Calibri" w:hAnsi="Calibri"/>
          <w:sz w:val="22"/>
          <w:szCs w:val="34"/>
        </w:rPr>
      </w:pPr>
      <w:r w:rsidRPr="00062FD5">
        <w:rPr>
          <w:rFonts w:ascii="Calibri" w:eastAsia="Calibri" w:hAnsi="Calibri"/>
          <w:sz w:val="22"/>
          <w:szCs w:val="34"/>
        </w:rPr>
        <w:t>The public water supplier must provide these records to commission staff for inspection upon</w:t>
      </w:r>
    </w:p>
    <w:p w14:paraId="4D5D5E26" w14:textId="77777777" w:rsidR="00681D28" w:rsidRPr="00062FD5" w:rsidRDefault="00681D28" w:rsidP="00681D28">
      <w:pPr>
        <w:ind w:left="720"/>
        <w:rPr>
          <w:rFonts w:ascii="Calibri" w:eastAsia="Calibri" w:hAnsi="Calibri"/>
          <w:sz w:val="22"/>
          <w:szCs w:val="34"/>
        </w:rPr>
      </w:pPr>
      <w:r w:rsidRPr="00062FD5">
        <w:rPr>
          <w:rFonts w:ascii="Calibri" w:eastAsia="Calibri" w:hAnsi="Calibri"/>
          <w:sz w:val="22"/>
          <w:szCs w:val="34"/>
        </w:rPr>
        <w:t>Request.</w:t>
      </w:r>
    </w:p>
    <w:p w14:paraId="11F1B159" w14:textId="77777777" w:rsidR="00681D28" w:rsidRPr="00062FD5" w:rsidRDefault="00681D28" w:rsidP="00681D28">
      <w:pPr>
        <w:ind w:left="720"/>
        <w:rPr>
          <w:rFonts w:ascii="Calibri" w:eastAsia="Calibri" w:hAnsi="Calibri"/>
          <w:sz w:val="22"/>
          <w:szCs w:val="34"/>
        </w:rPr>
      </w:pPr>
    </w:p>
    <w:p w14:paraId="002D5923" w14:textId="77777777" w:rsidR="00681D28" w:rsidRPr="00062FD5" w:rsidRDefault="00681D28" w:rsidP="00681D28">
      <w:pPr>
        <w:ind w:left="720"/>
        <w:rPr>
          <w:rFonts w:ascii="Calibri" w:eastAsia="Calibri" w:hAnsi="Calibri"/>
          <w:sz w:val="22"/>
          <w:szCs w:val="34"/>
        </w:rPr>
      </w:pPr>
      <w:r w:rsidRPr="00062FD5">
        <w:rPr>
          <w:rFonts w:ascii="Calibri" w:eastAsia="Calibri" w:hAnsi="Calibri"/>
          <w:sz w:val="22"/>
          <w:szCs w:val="34"/>
        </w:rPr>
        <w:t>§ 290.44 (h)(5)</w:t>
      </w:r>
      <w:r>
        <w:rPr>
          <w:rFonts w:ascii="Calibri" w:eastAsia="Calibri" w:hAnsi="Calibri"/>
          <w:sz w:val="22"/>
          <w:szCs w:val="34"/>
        </w:rPr>
        <w:t xml:space="preserve"> </w:t>
      </w:r>
      <w:r w:rsidRPr="00062FD5">
        <w:rPr>
          <w:rFonts w:ascii="Calibri" w:eastAsia="Calibri" w:hAnsi="Calibri"/>
          <w:sz w:val="22"/>
          <w:szCs w:val="34"/>
        </w:rPr>
        <w:t xml:space="preserve">The use of a backflow prevention device at the service connection shall be </w:t>
      </w:r>
    </w:p>
    <w:p w14:paraId="66C130DC" w14:textId="77777777" w:rsidR="00681D28" w:rsidRPr="00062FD5" w:rsidRDefault="00681D28" w:rsidP="00681D28">
      <w:pPr>
        <w:ind w:left="720"/>
        <w:rPr>
          <w:rFonts w:ascii="Calibri" w:eastAsia="Calibri" w:hAnsi="Calibri"/>
          <w:sz w:val="22"/>
          <w:szCs w:val="34"/>
        </w:rPr>
      </w:pPr>
      <w:r w:rsidRPr="00062FD5">
        <w:rPr>
          <w:rFonts w:ascii="Calibri" w:eastAsia="Calibri" w:hAnsi="Calibri"/>
          <w:sz w:val="22"/>
          <w:szCs w:val="34"/>
        </w:rPr>
        <w:t>considered as additional protection and shall not negate the use of backflow</w:t>
      </w:r>
    </w:p>
    <w:p w14:paraId="1C7C5B04" w14:textId="77777777" w:rsidR="00681D28" w:rsidRPr="00062FD5" w:rsidRDefault="00681D28" w:rsidP="00681D28">
      <w:pPr>
        <w:ind w:firstLine="720"/>
        <w:rPr>
          <w:rFonts w:ascii="Calibri" w:eastAsia="Calibri" w:hAnsi="Calibri"/>
          <w:sz w:val="22"/>
          <w:szCs w:val="34"/>
        </w:rPr>
      </w:pPr>
      <w:r w:rsidRPr="00062FD5">
        <w:rPr>
          <w:rFonts w:ascii="Calibri" w:eastAsia="Calibri" w:hAnsi="Calibri"/>
          <w:sz w:val="22"/>
          <w:szCs w:val="34"/>
        </w:rPr>
        <w:t>protection on internal hazards as outlined and enforced by local plumbing codes.</w:t>
      </w:r>
    </w:p>
    <w:p w14:paraId="69BC6A50" w14:textId="77777777" w:rsidR="00681D28" w:rsidRDefault="00681D28" w:rsidP="00681D28">
      <w:pPr>
        <w:rPr>
          <w:rFonts w:ascii="Calibri" w:eastAsia="Calibri" w:hAnsi="Calibri"/>
          <w:sz w:val="22"/>
          <w:szCs w:val="34"/>
        </w:rPr>
      </w:pPr>
    </w:p>
    <w:p w14:paraId="7C47724D" w14:textId="77777777" w:rsidR="00681D28" w:rsidRDefault="00681D28" w:rsidP="00681D28">
      <w:pPr>
        <w:rPr>
          <w:rFonts w:ascii="Calibri" w:eastAsia="Calibri" w:hAnsi="Calibri"/>
          <w:sz w:val="22"/>
          <w:szCs w:val="34"/>
        </w:rPr>
      </w:pPr>
    </w:p>
    <w:p w14:paraId="5BF8DBBF" w14:textId="77777777" w:rsidR="00681D28" w:rsidRDefault="00681D28" w:rsidP="00681D28">
      <w:pPr>
        <w:rPr>
          <w:rFonts w:ascii="Calibri" w:eastAsia="Calibri" w:hAnsi="Calibri"/>
          <w:sz w:val="22"/>
          <w:szCs w:val="34"/>
        </w:rPr>
      </w:pPr>
    </w:p>
    <w:p w14:paraId="75131E40" w14:textId="77777777" w:rsidR="00681D28" w:rsidRDefault="00681D28" w:rsidP="00681D28">
      <w:pPr>
        <w:rPr>
          <w:rFonts w:ascii="Calibri" w:eastAsia="Calibri" w:hAnsi="Calibri"/>
          <w:sz w:val="22"/>
          <w:szCs w:val="34"/>
        </w:rPr>
      </w:pPr>
    </w:p>
    <w:p w14:paraId="797C84B8" w14:textId="77777777" w:rsidR="00681D28" w:rsidRDefault="00681D28" w:rsidP="00681D28">
      <w:pPr>
        <w:rPr>
          <w:rFonts w:ascii="Calibri" w:eastAsia="Calibri" w:hAnsi="Calibri"/>
          <w:sz w:val="22"/>
          <w:szCs w:val="34"/>
        </w:rPr>
      </w:pPr>
    </w:p>
    <w:p w14:paraId="38FC7045" w14:textId="77777777" w:rsidR="00681D28" w:rsidRDefault="00681D28" w:rsidP="00681D28">
      <w:pPr>
        <w:rPr>
          <w:rFonts w:ascii="Calibri" w:eastAsia="Calibri" w:hAnsi="Calibri"/>
          <w:sz w:val="22"/>
          <w:szCs w:val="34"/>
        </w:rPr>
      </w:pPr>
    </w:p>
    <w:p w14:paraId="476BD06C" w14:textId="77777777" w:rsidR="00681D28" w:rsidRDefault="00681D28" w:rsidP="00681D28">
      <w:pPr>
        <w:rPr>
          <w:rFonts w:ascii="Calibri" w:eastAsia="Calibri" w:hAnsi="Calibri"/>
          <w:sz w:val="22"/>
          <w:szCs w:val="34"/>
        </w:rPr>
      </w:pPr>
    </w:p>
    <w:p w14:paraId="0E279268" w14:textId="77777777" w:rsidR="00681D28" w:rsidRDefault="00681D28" w:rsidP="00681D28">
      <w:pPr>
        <w:rPr>
          <w:rFonts w:ascii="Calibri" w:eastAsia="Calibri" w:hAnsi="Calibri"/>
          <w:sz w:val="22"/>
          <w:szCs w:val="34"/>
        </w:rPr>
      </w:pPr>
    </w:p>
    <w:p w14:paraId="1F286B16" w14:textId="77777777" w:rsidR="00681D28" w:rsidRDefault="00681D28" w:rsidP="00681D28">
      <w:pPr>
        <w:rPr>
          <w:rFonts w:ascii="Calibri" w:eastAsia="Calibri" w:hAnsi="Calibri"/>
          <w:sz w:val="22"/>
          <w:szCs w:val="34"/>
        </w:rPr>
      </w:pPr>
    </w:p>
    <w:p w14:paraId="6CA0F385" w14:textId="77777777" w:rsidR="00681D28" w:rsidRDefault="00681D28" w:rsidP="00681D28">
      <w:pPr>
        <w:rPr>
          <w:rFonts w:ascii="Calibri" w:eastAsia="Calibri" w:hAnsi="Calibri"/>
          <w:sz w:val="22"/>
          <w:szCs w:val="34"/>
        </w:rPr>
      </w:pPr>
    </w:p>
    <w:p w14:paraId="75AB2EEC" w14:textId="77777777" w:rsidR="00681D28" w:rsidRDefault="00681D28" w:rsidP="00681D28">
      <w:pPr>
        <w:rPr>
          <w:rFonts w:ascii="Calibri" w:eastAsia="Calibri" w:hAnsi="Calibri"/>
          <w:sz w:val="22"/>
          <w:szCs w:val="34"/>
        </w:rPr>
      </w:pPr>
    </w:p>
    <w:p w14:paraId="43340C72" w14:textId="77777777" w:rsidR="00681D28" w:rsidRDefault="00681D28" w:rsidP="00681D28">
      <w:pPr>
        <w:rPr>
          <w:rFonts w:ascii="Calibri" w:eastAsia="Calibri" w:hAnsi="Calibri"/>
          <w:sz w:val="22"/>
          <w:szCs w:val="34"/>
        </w:rPr>
      </w:pPr>
    </w:p>
    <w:p w14:paraId="3ECE3CDE" w14:textId="77777777" w:rsidR="00681D28" w:rsidRDefault="00681D28" w:rsidP="00681D28">
      <w:pPr>
        <w:rPr>
          <w:rFonts w:ascii="Calibri" w:eastAsia="Calibri" w:hAnsi="Calibri"/>
          <w:sz w:val="22"/>
          <w:szCs w:val="34"/>
        </w:rPr>
      </w:pPr>
    </w:p>
    <w:p w14:paraId="0901E71F" w14:textId="77777777" w:rsidR="00681D28" w:rsidRDefault="00681D28" w:rsidP="00681D28">
      <w:pPr>
        <w:rPr>
          <w:rFonts w:ascii="Calibri" w:eastAsia="Calibri" w:hAnsi="Calibri"/>
          <w:sz w:val="22"/>
          <w:szCs w:val="34"/>
        </w:rPr>
      </w:pPr>
    </w:p>
    <w:p w14:paraId="6B2AFCF7" w14:textId="7EF429A5" w:rsidR="00A2390D" w:rsidRDefault="00A2390D"/>
    <w:p w14:paraId="77EE8FDB" w14:textId="1611C61D" w:rsidR="008501A3" w:rsidRDefault="008501A3"/>
    <w:p w14:paraId="42E9FC42" w14:textId="257F52E2" w:rsidR="008501A3" w:rsidRDefault="008501A3"/>
    <w:p w14:paraId="209B78F4" w14:textId="077BDBBF" w:rsidR="008501A3" w:rsidRDefault="008501A3"/>
    <w:p w14:paraId="35A9DD38" w14:textId="509874F9" w:rsidR="008501A3" w:rsidRDefault="008501A3"/>
    <w:p w14:paraId="15B81D41" w14:textId="77777777" w:rsidR="008501A3" w:rsidRDefault="008501A3">
      <w:pPr>
        <w:rPr>
          <w:rFonts w:ascii="Calibri" w:eastAsia="Calibri" w:hAnsi="Calibri"/>
          <w:sz w:val="22"/>
          <w:szCs w:val="22"/>
        </w:rPr>
      </w:pPr>
    </w:p>
    <w:p w14:paraId="66C9A0F2" w14:textId="77777777" w:rsidR="008501A3" w:rsidRDefault="008501A3">
      <w:pPr>
        <w:rPr>
          <w:rFonts w:ascii="Calibri" w:eastAsia="Calibri" w:hAnsi="Calibri"/>
          <w:sz w:val="22"/>
          <w:szCs w:val="22"/>
        </w:rPr>
      </w:pPr>
    </w:p>
    <w:p w14:paraId="387E271A" w14:textId="5BAEAC6B" w:rsidR="008501A3" w:rsidRPr="008501A3" w:rsidRDefault="008501A3">
      <w:pPr>
        <w:rPr>
          <w:rFonts w:ascii="Calibri" w:eastAsia="Calibri" w:hAnsi="Calibri"/>
          <w:sz w:val="22"/>
          <w:szCs w:val="22"/>
        </w:rPr>
      </w:pPr>
      <w:r>
        <w:rPr>
          <w:rFonts w:ascii="Calibri" w:eastAsia="Calibri" w:hAnsi="Calibri"/>
          <w:sz w:val="22"/>
          <w:szCs w:val="22"/>
        </w:rPr>
        <w:object w:dxaOrig="7344" w:dyaOrig="9505" w14:anchorId="539EE0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20pt;height:688.65pt" o:ole="">
            <v:imagedata r:id="rId6" o:title=""/>
          </v:shape>
          <o:OLEObject Type="Embed" ProgID="AcroExch.Document.DC" ShapeID="_x0000_i1030" DrawAspect="Content" ObjectID="_1679747874" r:id="rId7"/>
        </w:object>
      </w:r>
    </w:p>
    <w:sectPr w:rsidR="008501A3" w:rsidRPr="008501A3" w:rsidSect="00681D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25749"/>
    <w:multiLevelType w:val="hybridMultilevel"/>
    <w:tmpl w:val="DFD8F3B8"/>
    <w:lvl w:ilvl="0" w:tplc="70E0D2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D20131"/>
    <w:multiLevelType w:val="hybridMultilevel"/>
    <w:tmpl w:val="7010ADC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B1A5B4F"/>
    <w:multiLevelType w:val="hybridMultilevel"/>
    <w:tmpl w:val="861665E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CFF29E6"/>
    <w:multiLevelType w:val="hybridMultilevel"/>
    <w:tmpl w:val="1B0E51E8"/>
    <w:lvl w:ilvl="0" w:tplc="D5B2A5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76D0A07"/>
    <w:multiLevelType w:val="hybridMultilevel"/>
    <w:tmpl w:val="29D09A3A"/>
    <w:lvl w:ilvl="0" w:tplc="DFBA66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D28"/>
    <w:rsid w:val="000461B3"/>
    <w:rsid w:val="00660C32"/>
    <w:rsid w:val="00681D28"/>
    <w:rsid w:val="00693348"/>
    <w:rsid w:val="007E54B3"/>
    <w:rsid w:val="008501A3"/>
    <w:rsid w:val="008D4AAC"/>
    <w:rsid w:val="00975E20"/>
    <w:rsid w:val="00A2390D"/>
    <w:rsid w:val="00A45E65"/>
    <w:rsid w:val="00AD6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E8E37"/>
  <w15:chartTrackingRefBased/>
  <w15:docId w15:val="{2C8B207F-82C5-4845-A887-51BB23D15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D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660C32"/>
    <w:rPr>
      <w:rFonts w:ascii="Book Antiqua" w:eastAsiaTheme="majorEastAsia" w:hAnsi="Book Antiqua" w:cstheme="majorBidi"/>
      <w:color w:val="1F3864" w:themeColor="accent1" w:themeShade="80"/>
      <w:sz w:val="20"/>
      <w:szCs w:val="20"/>
    </w:rPr>
  </w:style>
  <w:style w:type="paragraph" w:styleId="ListParagraph">
    <w:name w:val="List Paragraph"/>
    <w:basedOn w:val="Normal"/>
    <w:uiPriority w:val="34"/>
    <w:qFormat/>
    <w:rsid w:val="000461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1965</Words>
  <Characters>11207</Characters>
  <Application>Microsoft Office Word</Application>
  <DocSecurity>0</DocSecurity>
  <Lines>93</Lines>
  <Paragraphs>26</Paragraphs>
  <ScaleCrop>false</ScaleCrop>
  <Company/>
  <LinksUpToDate>false</LinksUpToDate>
  <CharactersWithSpaces>13146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reynolds</dc:creator>
  <cp:keywords/>
  <dc:description/>
  <cp:lastModifiedBy>scott reynolds</cp:lastModifiedBy>
  <cp:revision>10</cp:revision>
  <dcterms:created xsi:type="dcterms:W3CDTF">2021-04-12T20:32:00Z</dcterms:created>
  <dcterms:modified xsi:type="dcterms:W3CDTF">2021-04-12T20:51:00Z</dcterms:modified>
</cp:coreProperties>
</file>